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00" w:rsidRPr="006A0700" w:rsidRDefault="006A0700" w:rsidP="006A0700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6A0700">
        <w:rPr>
          <w:rFonts w:ascii="Times New Roman" w:hAnsi="Times New Roman" w:cs="Times New Roman"/>
          <w:noProof/>
          <w:sz w:val="24"/>
          <w:szCs w:val="24"/>
        </w:rPr>
        <w:t>Деклинација</w:t>
      </w:r>
      <w:r w:rsidRPr="006A070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грчких</w:t>
      </w:r>
      <w:r w:rsidRPr="006A070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именица</w:t>
      </w:r>
      <w:r w:rsidRPr="006A070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(</w:t>
      </w:r>
      <w:r w:rsidRPr="006A0700">
        <w:rPr>
          <w:rFonts w:ascii="Times New Roman" w:hAnsi="Times New Roman" w:cs="Times New Roman"/>
          <w:noProof/>
          <w:sz w:val="24"/>
          <w:szCs w:val="24"/>
        </w:rPr>
        <w:t>страна</w:t>
      </w:r>
      <w:r w:rsidRPr="006A070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89-90)</w:t>
      </w:r>
    </w:p>
    <w:p w:rsidR="006A0700" w:rsidRDefault="006A0700" w:rsidP="006A070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6A0700" w:rsidRPr="006A0700" w:rsidRDefault="006A0700" w:rsidP="006A070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>Грчке именице се у латинском језику мењају по прве три деклинације, али у неким падежима наставци одступају од латинских, задржавајући особине грчких завршетака.</w:t>
      </w:r>
    </w:p>
    <w:p w:rsidR="006A0700" w:rsidRDefault="006A0700" w:rsidP="006A0700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6A0700" w:rsidRPr="006A0700" w:rsidRDefault="006A0700" w:rsidP="006A0700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/>
        </w:rPr>
      </w:pPr>
      <w:r w:rsidRPr="006A0700">
        <w:rPr>
          <w:rFonts w:ascii="Times New Roman" w:hAnsi="Times New Roman" w:cs="Times New Roman"/>
          <w:noProof/>
          <w:sz w:val="24"/>
          <w:szCs w:val="24"/>
          <w:lang w:val="de-DE"/>
        </w:rPr>
        <w:t>XIII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лекција (страна 87): </w:t>
      </w:r>
      <w:r w:rsidRPr="006A0700">
        <w:rPr>
          <w:rFonts w:ascii="Times New Roman" w:hAnsi="Times New Roman" w:cs="Times New Roman"/>
          <w:noProof/>
          <w:sz w:val="24"/>
          <w:szCs w:val="24"/>
          <w:lang w:val="de-DE"/>
        </w:rPr>
        <w:t>Amita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</w:t>
      </w:r>
      <w:r w:rsidRPr="006A0700">
        <w:rPr>
          <w:rFonts w:ascii="Times New Roman" w:hAnsi="Times New Roman" w:cs="Times New Roman"/>
          <w:noProof/>
          <w:sz w:val="24"/>
          <w:szCs w:val="24"/>
          <w:lang w:val="de-DE"/>
        </w:rPr>
        <w:t>mea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– Моја тетка</w:t>
      </w:r>
    </w:p>
    <w:p w:rsidR="006A0700" w:rsidRPr="006A0700" w:rsidRDefault="006A0700" w:rsidP="006A0700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6A0700">
        <w:rPr>
          <w:rFonts w:ascii="Times New Roman" w:hAnsi="Times New Roman" w:cs="Times New Roman"/>
          <w:noProof/>
          <w:sz w:val="24"/>
          <w:szCs w:val="24"/>
          <w:lang w:val="de-DE"/>
        </w:rPr>
        <w:t>(</w:t>
      </w:r>
      <w:r w:rsidRPr="006A0700">
        <w:rPr>
          <w:rFonts w:ascii="Times New Roman" w:hAnsi="Times New Roman" w:cs="Times New Roman"/>
          <w:noProof/>
          <w:sz w:val="24"/>
          <w:szCs w:val="24"/>
        </w:rPr>
        <w:t>Подвучене</w:t>
      </w:r>
      <w:r w:rsidRPr="006A070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су</w:t>
      </w:r>
      <w:r w:rsidRPr="006A070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грчке</w:t>
      </w:r>
      <w:r w:rsidRPr="006A070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именице</w:t>
      </w:r>
      <w:r w:rsidRPr="006A070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са</w:t>
      </w:r>
      <w:r w:rsidRPr="006A070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преводом</w:t>
      </w:r>
      <w:r w:rsidRPr="006A0700">
        <w:rPr>
          <w:rFonts w:ascii="Times New Roman" w:hAnsi="Times New Roman" w:cs="Times New Roman"/>
          <w:noProof/>
          <w:sz w:val="24"/>
          <w:szCs w:val="24"/>
          <w:lang w:val="de-DE"/>
        </w:rPr>
        <w:t>.)</w:t>
      </w:r>
    </w:p>
    <w:p w:rsidR="006A0700" w:rsidRDefault="006A0700" w:rsidP="006A0700">
      <w:pPr>
        <w:pStyle w:val="NoSpacing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6A0700" w:rsidRPr="006A0700" w:rsidRDefault="006A0700" w:rsidP="006A070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6A0700">
        <w:rPr>
          <w:rFonts w:ascii="Times New Roman" w:hAnsi="Times New Roman" w:cs="Times New Roman"/>
          <w:noProof/>
          <w:sz w:val="24"/>
          <w:szCs w:val="24"/>
        </w:rPr>
        <w:t xml:space="preserve">l. </w:t>
      </w:r>
      <w:r w:rsidRPr="006A0700">
        <w:rPr>
          <w:rFonts w:ascii="Times New Roman" w:hAnsi="Times New Roman" w:cs="Times New Roman"/>
          <w:noProof/>
          <w:sz w:val="24"/>
          <w:szCs w:val="24"/>
          <w:u w:val="single"/>
        </w:rPr>
        <w:t>Diagnosis</w:t>
      </w:r>
      <w:r w:rsidRPr="006A0700">
        <w:rPr>
          <w:rFonts w:ascii="Times New Roman" w:hAnsi="Times New Roman" w:cs="Times New Roman"/>
          <w:noProof/>
          <w:sz w:val="24"/>
          <w:szCs w:val="24"/>
        </w:rPr>
        <w:t xml:space="preserve"> mea est: </w:t>
      </w:r>
      <w:r w:rsidRPr="006A0700">
        <w:rPr>
          <w:rFonts w:ascii="Times New Roman" w:hAnsi="Times New Roman" w:cs="Times New Roman"/>
          <w:noProof/>
          <w:sz w:val="24"/>
          <w:szCs w:val="24"/>
          <w:u w:val="single"/>
        </w:rPr>
        <w:t>epitheliosis</w:t>
      </w:r>
      <w:r w:rsidRPr="006A0700">
        <w:rPr>
          <w:rFonts w:ascii="Times New Roman" w:hAnsi="Times New Roman" w:cs="Times New Roman"/>
          <w:noProof/>
          <w:sz w:val="24"/>
          <w:szCs w:val="24"/>
        </w:rPr>
        <w:t xml:space="preserve"> contagiosa cutis et mucosae avium.</w:t>
      </w:r>
    </w:p>
    <w:p w:rsidR="006A0700" w:rsidRPr="006A0700" w:rsidRDefault="006A0700" w:rsidP="006A070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6A0700">
        <w:rPr>
          <w:rFonts w:ascii="Times New Roman" w:hAnsi="Times New Roman" w:cs="Times New Roman"/>
          <w:noProof/>
          <w:sz w:val="24"/>
          <w:szCs w:val="24"/>
        </w:rPr>
        <w:t xml:space="preserve">– Моја </w:t>
      </w:r>
      <w:r w:rsidRPr="006A0700">
        <w:rPr>
          <w:rFonts w:ascii="Times New Roman" w:hAnsi="Times New Roman" w:cs="Times New Roman"/>
          <w:noProof/>
          <w:sz w:val="24"/>
          <w:szCs w:val="24"/>
          <w:u w:val="single"/>
        </w:rPr>
        <w:t>дијагноза</w:t>
      </w:r>
      <w:r w:rsidRPr="006A0700">
        <w:rPr>
          <w:rFonts w:ascii="Times New Roman" w:hAnsi="Times New Roman" w:cs="Times New Roman"/>
          <w:noProof/>
          <w:sz w:val="24"/>
          <w:szCs w:val="24"/>
        </w:rPr>
        <w:t xml:space="preserve"> је: заразно </w:t>
      </w:r>
      <w:r w:rsidRPr="006A0700">
        <w:rPr>
          <w:rFonts w:ascii="Times New Roman" w:hAnsi="Times New Roman" w:cs="Times New Roman"/>
          <w:noProof/>
          <w:sz w:val="24"/>
          <w:szCs w:val="24"/>
          <w:u w:val="single"/>
        </w:rPr>
        <w:t>бујање</w:t>
      </w:r>
      <w:r w:rsidRPr="006A0700">
        <w:rPr>
          <w:rFonts w:ascii="Times New Roman" w:hAnsi="Times New Roman" w:cs="Times New Roman"/>
          <w:noProof/>
          <w:sz w:val="24"/>
          <w:szCs w:val="24"/>
        </w:rPr>
        <w:t xml:space="preserve"> коже и слузнице птица (дифтерија живине).</w:t>
      </w:r>
    </w:p>
    <w:p w:rsidR="006A0700" w:rsidRPr="006A0700" w:rsidRDefault="006A0700" w:rsidP="006A070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6A0700">
        <w:rPr>
          <w:rFonts w:ascii="Times New Roman" w:hAnsi="Times New Roman" w:cs="Times New Roman"/>
          <w:noProof/>
          <w:sz w:val="24"/>
          <w:szCs w:val="24"/>
        </w:rPr>
        <w:t>2. Familia mea sunt Papaveraceae. – Моја породица су макови.</w:t>
      </w:r>
    </w:p>
    <w:p w:rsidR="006A0700" w:rsidRPr="006A0700" w:rsidRDefault="006A0700" w:rsidP="006A070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6A0700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Pr="006A0700">
        <w:rPr>
          <w:rFonts w:ascii="Times New Roman" w:hAnsi="Times New Roman" w:cs="Times New Roman"/>
          <w:noProof/>
          <w:sz w:val="24"/>
          <w:szCs w:val="24"/>
          <w:u w:val="single"/>
        </w:rPr>
        <w:t>Dyspnoën</w:t>
      </w:r>
      <w:r w:rsidRPr="006A0700">
        <w:rPr>
          <w:rFonts w:ascii="Times New Roman" w:hAnsi="Times New Roman" w:cs="Times New Roman"/>
          <w:noProof/>
          <w:sz w:val="24"/>
          <w:szCs w:val="24"/>
        </w:rPr>
        <w:t xml:space="preserve"> habes. – Имаш </w:t>
      </w:r>
      <w:r w:rsidRPr="006A0700">
        <w:rPr>
          <w:rFonts w:ascii="Times New Roman" w:hAnsi="Times New Roman" w:cs="Times New Roman"/>
          <w:noProof/>
          <w:sz w:val="24"/>
          <w:szCs w:val="24"/>
          <w:u w:val="single"/>
        </w:rPr>
        <w:t>отежано дисање</w:t>
      </w:r>
      <w:r w:rsidRPr="006A070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A0700" w:rsidRPr="006A0700" w:rsidRDefault="006A0700" w:rsidP="006A070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6A0700">
        <w:rPr>
          <w:rFonts w:ascii="Times New Roman" w:hAnsi="Times New Roman" w:cs="Times New Roman"/>
          <w:noProof/>
          <w:sz w:val="24"/>
          <w:szCs w:val="24"/>
        </w:rPr>
        <w:t xml:space="preserve">4. Georgius cum animali aegroto est: gallina </w:t>
      </w:r>
      <w:r w:rsidRPr="006A0700">
        <w:rPr>
          <w:rFonts w:ascii="Times New Roman" w:hAnsi="Times New Roman" w:cs="Times New Roman"/>
          <w:noProof/>
          <w:sz w:val="24"/>
          <w:szCs w:val="24"/>
          <w:u w:val="single"/>
        </w:rPr>
        <w:t>symptomata dyspnoës</w:t>
      </w:r>
      <w:r w:rsidRPr="006A0700">
        <w:rPr>
          <w:rFonts w:ascii="Times New Roman" w:hAnsi="Times New Roman" w:cs="Times New Roman"/>
          <w:noProof/>
          <w:sz w:val="24"/>
          <w:szCs w:val="24"/>
        </w:rPr>
        <w:t xml:space="preserve"> habet.</w:t>
      </w:r>
    </w:p>
    <w:p w:rsidR="006A0700" w:rsidRPr="006A0700" w:rsidRDefault="006A0700" w:rsidP="006A070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6A0700">
        <w:rPr>
          <w:rFonts w:ascii="Times New Roman" w:hAnsi="Times New Roman" w:cs="Times New Roman"/>
          <w:noProof/>
          <w:sz w:val="24"/>
          <w:szCs w:val="24"/>
        </w:rPr>
        <w:t xml:space="preserve">– Ђорђе је са болесном животињом: кокошка има </w:t>
      </w:r>
      <w:r w:rsidRPr="006A0700">
        <w:rPr>
          <w:rFonts w:ascii="Times New Roman" w:hAnsi="Times New Roman" w:cs="Times New Roman"/>
          <w:noProof/>
          <w:sz w:val="24"/>
          <w:szCs w:val="24"/>
          <w:u w:val="single"/>
        </w:rPr>
        <w:t>знакове отежаног</w:t>
      </w:r>
      <w:r w:rsidRPr="006A0700">
        <w:rPr>
          <w:rFonts w:ascii="Times New Roman" w:hAnsi="Times New Roman" w:cs="Times New Roman"/>
          <w:noProof/>
          <w:sz w:val="24"/>
          <w:szCs w:val="24"/>
        </w:rPr>
        <w:t xml:space="preserve"> дисања.</w:t>
      </w:r>
    </w:p>
    <w:p w:rsidR="006A0700" w:rsidRPr="006A0700" w:rsidRDefault="006A0700" w:rsidP="006A070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6A0700">
        <w:rPr>
          <w:rFonts w:ascii="Times New Roman" w:hAnsi="Times New Roman" w:cs="Times New Roman"/>
          <w:noProof/>
          <w:sz w:val="24"/>
          <w:szCs w:val="24"/>
        </w:rPr>
        <w:t>5. Ante casam animal aegrotum iacet. – Пред кућом болесна животиња лежи.</w:t>
      </w:r>
    </w:p>
    <w:p w:rsidR="006A0700" w:rsidRPr="006A0700" w:rsidRDefault="006A0700" w:rsidP="006A070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0700">
        <w:rPr>
          <w:rFonts w:ascii="Times New Roman" w:hAnsi="Times New Roman" w:cs="Times New Roman"/>
          <w:noProof/>
          <w:sz w:val="24"/>
          <w:szCs w:val="24"/>
        </w:rPr>
        <w:t xml:space="preserve">6. Videmus: flores Papaveris rhoeae (читај: рее), campum </w:t>
      </w:r>
      <w:r w:rsidRPr="006A0700">
        <w:rPr>
          <w:rFonts w:ascii="Times New Roman" w:hAnsi="Times New Roman" w:cs="Times New Roman"/>
          <w:noProof/>
          <w:sz w:val="24"/>
          <w:szCs w:val="24"/>
          <w:u w:val="single"/>
        </w:rPr>
        <w:t>glycines</w:t>
      </w:r>
      <w:r w:rsidRPr="006A070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A0700">
        <w:rPr>
          <w:rFonts w:ascii="Times New Roman" w:hAnsi="Times New Roman" w:cs="Times New Roman"/>
          <w:noProof/>
          <w:sz w:val="24"/>
          <w:szCs w:val="24"/>
          <w:u w:val="single"/>
        </w:rPr>
        <w:t>Rhododendron</w:t>
      </w:r>
      <w:r w:rsidRPr="006A07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A0700">
        <w:rPr>
          <w:rFonts w:ascii="Times New Roman" w:hAnsi="Times New Roman" w:cs="Times New Roman"/>
          <w:noProof/>
          <w:sz w:val="24"/>
          <w:szCs w:val="24"/>
          <w:u w:val="single"/>
        </w:rPr>
        <w:t>ferrugineum</w:t>
      </w:r>
      <w:r w:rsidRPr="006A0700">
        <w:rPr>
          <w:rFonts w:ascii="Times New Roman" w:hAnsi="Times New Roman" w:cs="Times New Roman"/>
          <w:noProof/>
          <w:sz w:val="24"/>
          <w:szCs w:val="24"/>
        </w:rPr>
        <w:t xml:space="preserve"> in areā amitae.</w:t>
      </w:r>
    </w:p>
    <w:p w:rsidR="006A0700" w:rsidRPr="006A0700" w:rsidRDefault="006A0700" w:rsidP="006A070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6A0700">
        <w:rPr>
          <w:rFonts w:ascii="Times New Roman" w:hAnsi="Times New Roman" w:cs="Times New Roman"/>
          <w:noProof/>
          <w:sz w:val="24"/>
          <w:szCs w:val="24"/>
        </w:rPr>
        <w:t xml:space="preserve">– Видимо: цветове булке, поље </w:t>
      </w:r>
      <w:r w:rsidRPr="006A0700">
        <w:rPr>
          <w:rFonts w:ascii="Times New Roman" w:hAnsi="Times New Roman" w:cs="Times New Roman"/>
          <w:noProof/>
          <w:sz w:val="24"/>
          <w:szCs w:val="24"/>
          <w:u w:val="single"/>
        </w:rPr>
        <w:t>соје</w:t>
      </w:r>
      <w:r w:rsidRPr="006A0700">
        <w:rPr>
          <w:rFonts w:ascii="Times New Roman" w:hAnsi="Times New Roman" w:cs="Times New Roman"/>
          <w:noProof/>
          <w:sz w:val="24"/>
          <w:szCs w:val="24"/>
        </w:rPr>
        <w:t xml:space="preserve"> (и) </w:t>
      </w:r>
      <w:r w:rsidRPr="006A0700">
        <w:rPr>
          <w:rFonts w:ascii="Times New Roman" w:hAnsi="Times New Roman" w:cs="Times New Roman"/>
          <w:noProof/>
          <w:sz w:val="24"/>
          <w:szCs w:val="24"/>
          <w:u w:val="single"/>
        </w:rPr>
        <w:t>алпску ружу</w:t>
      </w:r>
      <w:r w:rsidRPr="006A0700">
        <w:rPr>
          <w:rFonts w:ascii="Times New Roman" w:hAnsi="Times New Roman" w:cs="Times New Roman"/>
          <w:noProof/>
          <w:sz w:val="24"/>
          <w:szCs w:val="24"/>
        </w:rPr>
        <w:t xml:space="preserve"> у башти тетке.</w:t>
      </w:r>
    </w:p>
    <w:p w:rsidR="006A0700" w:rsidRDefault="006A0700" w:rsidP="006A0700">
      <w:pPr>
        <w:pStyle w:val="NoSpacing"/>
        <w:rPr>
          <w:rFonts w:ascii="Times New Roman" w:hAnsi="Times New Roman" w:cs="Times New Roman"/>
          <w:noProof/>
          <w:lang/>
        </w:rPr>
      </w:pPr>
    </w:p>
    <w:p w:rsidR="007C4532" w:rsidRPr="006A0700" w:rsidRDefault="006A0700" w:rsidP="006A0700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A0700">
        <w:rPr>
          <w:rFonts w:ascii="Times New Roman" w:hAnsi="Times New Roman" w:cs="Times New Roman"/>
          <w:noProof/>
          <w:sz w:val="24"/>
          <w:szCs w:val="24"/>
        </w:rPr>
        <w:t>aneurysma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– ограничено проширење зида крвног суда;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anorexia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– немање апетита;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asthma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bronchiale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– бронхијална астма;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asthma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cardiale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– срчана астма;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bulimia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– претерана глад;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cachexia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– крајња измршавелост;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carcinoma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– рак;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contagiosus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– заразан;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cor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– срце;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cutis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– кожа;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diabetes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– шећерна болест;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diastole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– ширење срца;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diencephalon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– међумозак;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dyspno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ë – отежано дисање;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encephalon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– велики мозак;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epitheliosis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contagiosa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cutis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et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mucosae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avium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– дифтерија живине, заразно бујање епителних ћелија коже и слузнице птица (живине);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femur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– бутна кост;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mesencephalon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– средњи мозак;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myocele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– мишићна кила;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neoplasma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– новотворевина;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oedema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– оток;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sarcoma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– тумор ембрионалног везивног ткива;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symptoma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– знак болести;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systole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– грчење срца;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tumor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– оток; </w:t>
      </w:r>
      <w:r w:rsidRPr="006A0700">
        <w:rPr>
          <w:rFonts w:ascii="Times New Roman" w:hAnsi="Times New Roman" w:cs="Times New Roman"/>
          <w:noProof/>
          <w:sz w:val="24"/>
          <w:szCs w:val="24"/>
        </w:rPr>
        <w:t>ventriculus</w:t>
      </w:r>
      <w:r w:rsidRPr="006A0700">
        <w:rPr>
          <w:rFonts w:ascii="Times New Roman" w:hAnsi="Times New Roman" w:cs="Times New Roman"/>
          <w:noProof/>
          <w:sz w:val="24"/>
          <w:szCs w:val="24"/>
          <w:lang/>
        </w:rPr>
        <w:t xml:space="preserve"> – желудац.</w:t>
      </w:r>
    </w:p>
    <w:sectPr w:rsidR="007C4532" w:rsidRPr="006A07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0700"/>
    <w:rsid w:val="006A0700"/>
    <w:rsid w:val="007C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7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>Grizli777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Ljuba1</dc:creator>
  <cp:keywords/>
  <dc:description/>
  <cp:lastModifiedBy>Ljuba1</cp:lastModifiedBy>
  <cp:revision>2</cp:revision>
  <dcterms:created xsi:type="dcterms:W3CDTF">2020-03-23T17:12:00Z</dcterms:created>
  <dcterms:modified xsi:type="dcterms:W3CDTF">2020-03-23T17:14:00Z</dcterms:modified>
</cp:coreProperties>
</file>