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5"/>
        <w:gridCol w:w="6480"/>
      </w:tblGrid>
      <w:tr w:rsidR="00AA0384" w:rsidRPr="00BD2A64" w:rsidTr="00C85940">
        <w:trPr>
          <w:trHeight w:val="432"/>
        </w:trPr>
        <w:tc>
          <w:tcPr>
            <w:tcW w:w="2875" w:type="dxa"/>
            <w:vAlign w:val="center"/>
          </w:tcPr>
          <w:p w:rsidR="00AA0384" w:rsidRPr="00BD2A64" w:rsidRDefault="00AA0384" w:rsidP="00C85940">
            <w:pPr>
              <w:rPr>
                <w:lang w:val="sr-Cyrl-RS"/>
              </w:rPr>
            </w:pPr>
            <w:r w:rsidRPr="00BD2A64">
              <w:rPr>
                <w:lang w:val="sr-Cyrl-RS"/>
              </w:rPr>
              <w:t>Назив предмета</w:t>
            </w:r>
          </w:p>
        </w:tc>
        <w:tc>
          <w:tcPr>
            <w:tcW w:w="6480" w:type="dxa"/>
            <w:vAlign w:val="center"/>
          </w:tcPr>
          <w:p w:rsidR="00AA0384" w:rsidRPr="00BD2A64" w:rsidRDefault="00AA0384" w:rsidP="00C85940">
            <w:pPr>
              <w:rPr>
                <w:lang w:val="sr-Cyrl-RS"/>
              </w:rPr>
            </w:pPr>
            <w:r>
              <w:rPr>
                <w:lang w:val="sr-Cyrl-RS"/>
              </w:rPr>
              <w:t>Производња хлеба</w:t>
            </w:r>
          </w:p>
        </w:tc>
      </w:tr>
      <w:tr w:rsidR="00AA0384" w:rsidRPr="00BD2A64" w:rsidTr="00C85940">
        <w:trPr>
          <w:trHeight w:val="432"/>
        </w:trPr>
        <w:tc>
          <w:tcPr>
            <w:tcW w:w="2875" w:type="dxa"/>
            <w:vAlign w:val="center"/>
          </w:tcPr>
          <w:p w:rsidR="00AA0384" w:rsidRPr="00BD2A64" w:rsidRDefault="00AA0384" w:rsidP="00C85940">
            <w:pPr>
              <w:rPr>
                <w:lang w:val="sr-Cyrl-RS"/>
              </w:rPr>
            </w:pPr>
            <w:r w:rsidRPr="00BD2A64">
              <w:rPr>
                <w:lang w:val="sr-Cyrl-RS"/>
              </w:rPr>
              <w:t>Назив теме</w:t>
            </w:r>
          </w:p>
        </w:tc>
        <w:tc>
          <w:tcPr>
            <w:tcW w:w="6480" w:type="dxa"/>
            <w:vAlign w:val="center"/>
          </w:tcPr>
          <w:p w:rsidR="00AA0384" w:rsidRPr="00BD2A64" w:rsidRDefault="00AA0384" w:rsidP="00C85940">
            <w:pPr>
              <w:rPr>
                <w:lang w:val="sr-Cyrl-RS"/>
              </w:rPr>
            </w:pPr>
            <w:r>
              <w:rPr>
                <w:lang w:val="sr-Cyrl-RS"/>
              </w:rPr>
              <w:t>Израда раженог хлеба</w:t>
            </w:r>
          </w:p>
        </w:tc>
      </w:tr>
      <w:tr w:rsidR="00AA0384" w:rsidRPr="00BD2A64" w:rsidTr="00C85940">
        <w:trPr>
          <w:trHeight w:val="432"/>
        </w:trPr>
        <w:tc>
          <w:tcPr>
            <w:tcW w:w="2875" w:type="dxa"/>
            <w:vAlign w:val="center"/>
          </w:tcPr>
          <w:p w:rsidR="00AA0384" w:rsidRPr="00BD2A64" w:rsidRDefault="00AA0384" w:rsidP="00C85940">
            <w:pPr>
              <w:rPr>
                <w:lang w:val="sr-Cyrl-RS"/>
              </w:rPr>
            </w:pPr>
            <w:r w:rsidRPr="00BD2A64">
              <w:rPr>
                <w:lang w:val="sr-Cyrl-RS"/>
              </w:rPr>
              <w:t>Радна нед</w:t>
            </w:r>
            <w:r w:rsidRPr="00BD2A64">
              <w:rPr>
                <w:lang w:val="sr-Latn-RS"/>
              </w:rPr>
              <w:t>e</w:t>
            </w:r>
            <w:r w:rsidRPr="00BD2A64">
              <w:rPr>
                <w:lang w:val="sr-Cyrl-RS"/>
              </w:rPr>
              <w:t>ља</w:t>
            </w:r>
          </w:p>
        </w:tc>
        <w:tc>
          <w:tcPr>
            <w:tcW w:w="6480" w:type="dxa"/>
            <w:vAlign w:val="center"/>
          </w:tcPr>
          <w:p w:rsidR="00AA0384" w:rsidRPr="00BD2A64" w:rsidRDefault="00AA0384" w:rsidP="00C85940">
            <w:pPr>
              <w:rPr>
                <w:lang w:val="sr-Cyrl-RS"/>
              </w:rPr>
            </w:pPr>
            <w:r w:rsidRPr="00BD2A64">
              <w:rPr>
                <w:lang w:val="sr-Cyrl-RS"/>
              </w:rPr>
              <w:t>26</w:t>
            </w:r>
          </w:p>
        </w:tc>
      </w:tr>
      <w:tr w:rsidR="00AA0384" w:rsidRPr="00BD2A64" w:rsidTr="00C85940">
        <w:trPr>
          <w:trHeight w:val="432"/>
        </w:trPr>
        <w:tc>
          <w:tcPr>
            <w:tcW w:w="2875" w:type="dxa"/>
            <w:vAlign w:val="center"/>
          </w:tcPr>
          <w:p w:rsidR="00AA0384" w:rsidRPr="00BD2A64" w:rsidRDefault="00AA0384" w:rsidP="00C85940">
            <w:pPr>
              <w:rPr>
                <w:lang w:val="sr-Cyrl-RS"/>
              </w:rPr>
            </w:pPr>
            <w:r w:rsidRPr="00BD2A64">
              <w:rPr>
                <w:lang w:val="sr-Cyrl-RS"/>
              </w:rPr>
              <w:t>Образовни профил</w:t>
            </w:r>
          </w:p>
        </w:tc>
        <w:tc>
          <w:tcPr>
            <w:tcW w:w="6480" w:type="dxa"/>
            <w:vAlign w:val="center"/>
          </w:tcPr>
          <w:p w:rsidR="00AA0384" w:rsidRPr="00BD2A64" w:rsidRDefault="00AA0384" w:rsidP="00C85940">
            <w:pPr>
              <w:rPr>
                <w:lang w:val="sr-Cyrl-RS"/>
              </w:rPr>
            </w:pPr>
            <w:r>
              <w:rPr>
                <w:lang w:val="sr-Cyrl-RS"/>
              </w:rPr>
              <w:t>Пекар</w:t>
            </w:r>
          </w:p>
        </w:tc>
      </w:tr>
      <w:tr w:rsidR="00AA0384" w:rsidRPr="00BD2A64" w:rsidTr="00C85940">
        <w:trPr>
          <w:trHeight w:val="432"/>
        </w:trPr>
        <w:tc>
          <w:tcPr>
            <w:tcW w:w="2875" w:type="dxa"/>
            <w:vAlign w:val="center"/>
          </w:tcPr>
          <w:p w:rsidR="00AA0384" w:rsidRPr="00BD2A64" w:rsidRDefault="00AA0384" w:rsidP="00C85940">
            <w:pPr>
              <w:rPr>
                <w:lang w:val="sr-Cyrl-RS"/>
              </w:rPr>
            </w:pPr>
            <w:r w:rsidRPr="00BD2A64">
              <w:rPr>
                <w:lang w:val="sr-Cyrl-RS"/>
              </w:rPr>
              <w:t>Одељење</w:t>
            </w:r>
          </w:p>
        </w:tc>
        <w:tc>
          <w:tcPr>
            <w:tcW w:w="6480" w:type="dxa"/>
            <w:vAlign w:val="center"/>
          </w:tcPr>
          <w:p w:rsidR="00AA0384" w:rsidRPr="00BD2A64" w:rsidRDefault="00AA0384" w:rsidP="00C85940">
            <w:pPr>
              <w:rPr>
                <w:lang w:val="sr-Cyrl-RS"/>
              </w:rPr>
            </w:pPr>
            <w:r>
              <w:rPr>
                <w:lang w:val="sr-Cyrl-RS"/>
              </w:rPr>
              <w:t>2-10</w:t>
            </w:r>
          </w:p>
        </w:tc>
      </w:tr>
      <w:tr w:rsidR="00AA0384" w:rsidRPr="00BD2A64" w:rsidTr="00C85940">
        <w:trPr>
          <w:trHeight w:val="432"/>
        </w:trPr>
        <w:tc>
          <w:tcPr>
            <w:tcW w:w="2875" w:type="dxa"/>
            <w:vAlign w:val="center"/>
          </w:tcPr>
          <w:p w:rsidR="00AA0384" w:rsidRPr="00BD2A64" w:rsidRDefault="00AA0384" w:rsidP="00C85940">
            <w:pPr>
              <w:rPr>
                <w:lang w:val="sr-Cyrl-RS"/>
              </w:rPr>
            </w:pPr>
            <w:r w:rsidRPr="00BD2A64">
              <w:rPr>
                <w:lang w:val="sr-Cyrl-RS"/>
              </w:rPr>
              <w:t>Разредни старешина</w:t>
            </w:r>
          </w:p>
        </w:tc>
        <w:tc>
          <w:tcPr>
            <w:tcW w:w="6480" w:type="dxa"/>
            <w:vAlign w:val="center"/>
          </w:tcPr>
          <w:p w:rsidR="00AA0384" w:rsidRPr="00BD2A64" w:rsidRDefault="00AA0384" w:rsidP="00C85940">
            <w:pPr>
              <w:rPr>
                <w:lang w:val="sr-Latn-RS"/>
              </w:rPr>
            </w:pPr>
            <w:r>
              <w:rPr>
                <w:lang w:val="sr-Cyrl-RS"/>
              </w:rPr>
              <w:t>Катарина Лузмић</w:t>
            </w:r>
            <w:bookmarkStart w:id="0" w:name="_GoBack"/>
            <w:bookmarkEnd w:id="0"/>
          </w:p>
        </w:tc>
      </w:tr>
      <w:tr w:rsidR="00AA0384" w:rsidRPr="00BD2A64" w:rsidTr="00C85940">
        <w:trPr>
          <w:trHeight w:val="432"/>
        </w:trPr>
        <w:tc>
          <w:tcPr>
            <w:tcW w:w="2875" w:type="dxa"/>
            <w:vAlign w:val="center"/>
          </w:tcPr>
          <w:p w:rsidR="00AA0384" w:rsidRPr="00BD2A64" w:rsidRDefault="00AA0384" w:rsidP="00C85940">
            <w:pPr>
              <w:rPr>
                <w:lang w:val="sr-Cyrl-RS"/>
              </w:rPr>
            </w:pPr>
            <w:r w:rsidRPr="00BD2A64">
              <w:rPr>
                <w:lang w:val="sr-Cyrl-RS"/>
              </w:rPr>
              <w:t>Предметни наставник</w:t>
            </w:r>
          </w:p>
        </w:tc>
        <w:tc>
          <w:tcPr>
            <w:tcW w:w="6480" w:type="dxa"/>
            <w:vAlign w:val="center"/>
          </w:tcPr>
          <w:p w:rsidR="00AA0384" w:rsidRPr="00BD2A64" w:rsidRDefault="00AA0384" w:rsidP="00C85940">
            <w:pPr>
              <w:rPr>
                <w:lang w:val="sr-Cyrl-RS"/>
              </w:rPr>
            </w:pPr>
            <w:r w:rsidRPr="00BD2A64">
              <w:rPr>
                <w:lang w:val="sr-Cyrl-RS"/>
              </w:rPr>
              <w:t>Весна Марић</w:t>
            </w:r>
          </w:p>
        </w:tc>
      </w:tr>
    </w:tbl>
    <w:p w:rsidR="00AA0384" w:rsidRDefault="00AA0384" w:rsidP="00BA0EC3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8A72E4" w:rsidRDefault="00BA0EC3" w:rsidP="00BA0EC3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602984">
        <w:rPr>
          <w:rFonts w:ascii="Times New Roman" w:hAnsi="Times New Roman" w:cs="Times New Roman"/>
          <w:b/>
          <w:sz w:val="32"/>
          <w:szCs w:val="32"/>
          <w:lang w:val="sr-Cyrl-RS"/>
        </w:rPr>
        <w:t>ИЗРАДА РАЖЕНОГ ХЛЕБА</w:t>
      </w:r>
    </w:p>
    <w:p w:rsidR="00AA0384" w:rsidRPr="00602984" w:rsidRDefault="00AA0384" w:rsidP="00AA0384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BA0EC3" w:rsidRDefault="00BA0EC3" w:rsidP="00BA0EC3">
      <w:pPr>
        <w:rPr>
          <w:lang w:val="sr-Latn-RS"/>
        </w:rPr>
      </w:pPr>
    </w:p>
    <w:p w:rsidR="00BA0EC3" w:rsidRPr="00602984" w:rsidRDefault="00BA0EC3" w:rsidP="00BA0EC3">
      <w:pPr>
        <w:rPr>
          <w:rFonts w:ascii="Times New Roman" w:hAnsi="Times New Roman" w:cs="Times New Roman"/>
          <w:color w:val="000000"/>
          <w:lang w:val="sr-Cyrl-RS"/>
        </w:rPr>
      </w:pPr>
      <w:r w:rsidRPr="00602984">
        <w:rPr>
          <w:rFonts w:ascii="Times New Roman" w:hAnsi="Times New Roman" w:cs="Times New Roman"/>
          <w:color w:val="000000"/>
          <w:lang w:val="sr-Cyrl-RS"/>
        </w:rPr>
        <w:t xml:space="preserve">За производњу раженог хлеба  најпогоднија је </w:t>
      </w:r>
      <w:r w:rsidRPr="00602984">
        <w:rPr>
          <w:rFonts w:ascii="Times New Roman" w:hAnsi="Times New Roman" w:cs="Times New Roman"/>
          <w:color w:val="000000"/>
          <w:u w:val="single"/>
          <w:lang w:val="sr-Cyrl-RS"/>
        </w:rPr>
        <w:t>индиректна метода</w:t>
      </w:r>
      <w:r w:rsidRPr="00602984">
        <w:rPr>
          <w:rFonts w:ascii="Times New Roman" w:hAnsi="Times New Roman" w:cs="Times New Roman"/>
          <w:color w:val="000000"/>
          <w:lang w:val="sr-Cyrl-RS"/>
        </w:rPr>
        <w:t xml:space="preserve"> производње теста</w:t>
      </w:r>
    </w:p>
    <w:p w:rsidR="00BA0EC3" w:rsidRPr="004C56BB" w:rsidRDefault="00BA0EC3" w:rsidP="00BA0EC3">
      <w:pPr>
        <w:rPr>
          <w:b/>
          <w:color w:val="000000"/>
          <w:lang w:val="sr-Cyrl-RS"/>
        </w:rPr>
      </w:pPr>
    </w:p>
    <w:p w:rsidR="00BA0EC3" w:rsidRPr="004C56BB" w:rsidRDefault="00BA0EC3" w:rsidP="00BA0EC3">
      <w:pPr>
        <w:jc w:val="center"/>
        <w:rPr>
          <w:b/>
          <w:color w:val="000000"/>
          <w:lang w:val="sr-Cyrl-RS"/>
        </w:rPr>
      </w:pPr>
      <w:r w:rsidRPr="004C56BB">
        <w:rPr>
          <w:b/>
          <w:color w:val="000000"/>
          <w:lang w:val="sr-Cyrl-RS"/>
        </w:rPr>
        <w:t>ПРИПРЕМ СИРОВИНА</w:t>
      </w:r>
    </w:p>
    <w:p w:rsidR="00BA0EC3" w:rsidRPr="004C56BB" w:rsidRDefault="00BA0EC3" w:rsidP="00BA0EC3">
      <w:pPr>
        <w:jc w:val="center"/>
        <w:rPr>
          <w:b/>
          <w:color w:val="000000"/>
          <w:lang w:val="sr-Cyrl-RS"/>
        </w:rPr>
      </w:pPr>
      <w:r w:rsidRPr="004C56BB">
        <w:rPr>
          <w:b/>
          <w:color w:val="000000"/>
          <w:lang w:val="sr-Cyrl-RS"/>
        </w:rPr>
        <w:t>ЗАМЕС КВАСНОГ ТЕСТА</w:t>
      </w:r>
    </w:p>
    <w:p w:rsidR="00BA0EC3" w:rsidRPr="004C56BB" w:rsidRDefault="00BA0EC3" w:rsidP="00BA0EC3">
      <w:pPr>
        <w:jc w:val="center"/>
        <w:rPr>
          <w:b/>
          <w:color w:val="000000"/>
          <w:lang w:val="sr-Cyrl-RS"/>
        </w:rPr>
      </w:pPr>
      <w:r w:rsidRPr="004C56BB">
        <w:rPr>
          <w:b/>
          <w:color w:val="000000"/>
          <w:lang w:val="sr-Cyrl-RS"/>
        </w:rPr>
        <w:t>ФЕРМЕНТАЦИЈА КВАСНОГ ТЕСТА</w:t>
      </w:r>
    </w:p>
    <w:p w:rsidR="00BA0EC3" w:rsidRPr="004C56BB" w:rsidRDefault="00BA0EC3" w:rsidP="00BA0EC3">
      <w:pPr>
        <w:spacing w:line="360" w:lineRule="auto"/>
        <w:jc w:val="center"/>
        <w:rPr>
          <w:b/>
          <w:color w:val="000000"/>
          <w:lang w:val="sr-Cyrl-RS"/>
        </w:rPr>
      </w:pPr>
      <w:r w:rsidRPr="004C56BB">
        <w:rPr>
          <w:b/>
          <w:color w:val="000000"/>
          <w:lang w:val="sr-Cyrl-RS"/>
        </w:rPr>
        <w:t>ЗАМЕС ХЛЕБНОГ ТЕСТА</w:t>
      </w:r>
    </w:p>
    <w:p w:rsidR="00BA0EC3" w:rsidRPr="004C56BB" w:rsidRDefault="00BA0EC3" w:rsidP="00BA0EC3">
      <w:pPr>
        <w:spacing w:line="360" w:lineRule="auto"/>
        <w:jc w:val="center"/>
        <w:rPr>
          <w:b/>
          <w:color w:val="000000"/>
          <w:lang w:val="sr-Cyrl-RS"/>
        </w:rPr>
      </w:pPr>
      <w:r w:rsidRPr="004C56BB">
        <w:rPr>
          <w:b/>
          <w:color w:val="000000"/>
          <w:lang w:val="sr-Cyrl-RS"/>
        </w:rPr>
        <w:t>ФЕРМЕНТАЦИЈА ХЛЕБНОГ ТЕСТА</w:t>
      </w:r>
    </w:p>
    <w:p w:rsidR="00BA0EC3" w:rsidRPr="004C56BB" w:rsidRDefault="00BA0EC3" w:rsidP="00BA0EC3">
      <w:pPr>
        <w:tabs>
          <w:tab w:val="center" w:pos="4819"/>
        </w:tabs>
        <w:spacing w:line="360" w:lineRule="auto"/>
        <w:jc w:val="center"/>
        <w:rPr>
          <w:b/>
          <w:color w:val="000000"/>
          <w:lang w:val="sr-Cyrl-RS"/>
        </w:rPr>
      </w:pPr>
      <w:r w:rsidRPr="004C56BB">
        <w:rPr>
          <w:b/>
          <w:color w:val="000000"/>
          <w:lang w:val="sr-Cyrl-CS"/>
        </w:rPr>
        <w:t>ДЕЉЕЊЕ</w:t>
      </w:r>
    </w:p>
    <w:p w:rsidR="00BA0EC3" w:rsidRPr="004C56BB" w:rsidRDefault="00BA0EC3" w:rsidP="00BA0EC3">
      <w:pPr>
        <w:spacing w:line="360" w:lineRule="auto"/>
        <w:jc w:val="center"/>
        <w:rPr>
          <w:b/>
          <w:color w:val="000000"/>
          <w:lang w:val="sr-Cyrl-CS"/>
        </w:rPr>
      </w:pPr>
      <w:r w:rsidRPr="004C56BB">
        <w:rPr>
          <w:b/>
          <w:color w:val="000000"/>
          <w:lang w:val="sr-Cyrl-RS"/>
        </w:rPr>
        <w:t xml:space="preserve">ОКРУГЛО </w:t>
      </w:r>
      <w:r w:rsidRPr="004C56BB">
        <w:rPr>
          <w:b/>
          <w:color w:val="000000"/>
          <w:lang w:val="sr-Cyrl-CS"/>
        </w:rPr>
        <w:t>ОБЛИКОВАЊЕ</w:t>
      </w:r>
    </w:p>
    <w:p w:rsidR="00BA0EC3" w:rsidRPr="004C56BB" w:rsidRDefault="00F5391E" w:rsidP="00BA0EC3">
      <w:pPr>
        <w:spacing w:line="360" w:lineRule="auto"/>
        <w:jc w:val="center"/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>(</w:t>
      </w:r>
      <w:r w:rsidR="00BA0EC3" w:rsidRPr="004C56BB">
        <w:rPr>
          <w:b/>
          <w:color w:val="000000"/>
          <w:lang w:val="sr-Cyrl-RS"/>
        </w:rPr>
        <w:t>нема међуодмарања, јер ражени хлеб и мешане врсте раженог хлеба немају глутенску мрежу која сеодмарањем мора опустити</w:t>
      </w:r>
      <w:r>
        <w:rPr>
          <w:b/>
          <w:color w:val="000000"/>
          <w:lang w:val="sr-Cyrl-RS"/>
        </w:rPr>
        <w:t>)</w:t>
      </w:r>
    </w:p>
    <w:p w:rsidR="00BA0EC3" w:rsidRPr="004C56BB" w:rsidRDefault="00BA0EC3" w:rsidP="00BA0EC3">
      <w:pPr>
        <w:spacing w:line="360" w:lineRule="auto"/>
        <w:jc w:val="center"/>
        <w:rPr>
          <w:b/>
          <w:color w:val="000000"/>
          <w:lang w:val="sr-Cyrl-RS"/>
        </w:rPr>
      </w:pPr>
      <w:r w:rsidRPr="004C56BB">
        <w:rPr>
          <w:b/>
          <w:color w:val="000000"/>
          <w:lang w:val="sr-Cyrl-CS"/>
        </w:rPr>
        <w:t>ЗАВРШНО ОБЛИКОВАЊЕ</w:t>
      </w:r>
    </w:p>
    <w:p w:rsidR="00BA0EC3" w:rsidRPr="004C56BB" w:rsidRDefault="00BA0EC3" w:rsidP="00BA0EC3">
      <w:pPr>
        <w:spacing w:line="360" w:lineRule="auto"/>
        <w:jc w:val="center"/>
        <w:rPr>
          <w:b/>
          <w:color w:val="000000"/>
          <w:lang w:val="sr-Cyrl-RS"/>
        </w:rPr>
      </w:pPr>
      <w:r w:rsidRPr="004C56BB">
        <w:rPr>
          <w:b/>
          <w:color w:val="000000"/>
          <w:lang w:val="sr-Cyrl-RS"/>
        </w:rPr>
        <w:t xml:space="preserve">ЗАВРШНА ФЕРМЕНТАЦИЈА </w:t>
      </w:r>
    </w:p>
    <w:p w:rsidR="00BA0EC3" w:rsidRPr="004C56BB" w:rsidRDefault="00BA0EC3" w:rsidP="00BA0EC3">
      <w:pPr>
        <w:spacing w:line="360" w:lineRule="auto"/>
        <w:jc w:val="center"/>
        <w:rPr>
          <w:b/>
          <w:color w:val="000000"/>
          <w:lang w:val="sr-Cyrl-RS"/>
        </w:rPr>
      </w:pPr>
      <w:r w:rsidRPr="004C56BB">
        <w:rPr>
          <w:b/>
          <w:color w:val="000000"/>
          <w:lang w:val="sr-Cyrl-CS"/>
        </w:rPr>
        <w:t>ПЕЧЕЊЕ</w:t>
      </w:r>
      <w:r w:rsidRPr="004C56BB">
        <w:rPr>
          <w:b/>
          <w:color w:val="000000"/>
          <w:lang w:val="ru-RU"/>
        </w:rPr>
        <w:t xml:space="preserve"> </w:t>
      </w:r>
    </w:p>
    <w:p w:rsidR="00BA0EC3" w:rsidRDefault="00BA0EC3" w:rsidP="006518CB">
      <w:pPr>
        <w:spacing w:line="360" w:lineRule="auto"/>
        <w:jc w:val="center"/>
        <w:rPr>
          <w:b/>
          <w:color w:val="000000"/>
          <w:lang w:val="sr-Cyrl-RS"/>
        </w:rPr>
      </w:pPr>
      <w:r w:rsidRPr="004C56BB">
        <w:rPr>
          <w:b/>
          <w:color w:val="000000"/>
          <w:lang w:val="sr-Cyrl-CS"/>
        </w:rPr>
        <w:t>ХЛАЂЕЊЕ</w:t>
      </w:r>
      <w:r w:rsidRPr="004C56BB">
        <w:rPr>
          <w:b/>
          <w:color w:val="000000"/>
          <w:lang w:val="sr-Cyrl-RS"/>
        </w:rPr>
        <w:t>, ПАКОВАЊЕ</w:t>
      </w:r>
    </w:p>
    <w:p w:rsidR="00BA0EC3" w:rsidRPr="004C56BB" w:rsidRDefault="00BA0EC3" w:rsidP="00BA0EC3">
      <w:pPr>
        <w:spacing w:line="360" w:lineRule="auto"/>
        <w:rPr>
          <w:b/>
          <w:color w:val="000000"/>
          <w:lang w:val="sr-Cyrl-RS"/>
        </w:rPr>
      </w:pPr>
    </w:p>
    <w:p w:rsidR="00BA0EC3" w:rsidRPr="00BA0EC3" w:rsidRDefault="00BA0EC3" w:rsidP="00BA0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sr-Cyrl-RS"/>
        </w:rPr>
      </w:pPr>
      <w:r w:rsidRPr="00BA0EC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sr-Cyrl-CS"/>
        </w:rPr>
        <w:t>Припрема с</w:t>
      </w:r>
      <w:r w:rsidRPr="00BA0EC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sr-Cyrl-RS"/>
        </w:rPr>
        <w:t>ировина</w:t>
      </w:r>
    </w:p>
    <w:p w:rsidR="00BA0EC3" w:rsidRPr="00BA0EC3" w:rsidRDefault="00BA0EC3" w:rsidP="00BA0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Припрема се одвија готово исто као и код 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производње 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пшеничних 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хлеба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, 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али има разлике у 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употреби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киселог теста, 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адитива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за 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хлеб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и готових с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м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еса. Врста заки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ш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ељавања одређује се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према жељама купца и погонским 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услловима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.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Адитиви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за 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хлеб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се могу додати са циљем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побољшања с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в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ежине и 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рока трајања</w:t>
      </w:r>
      <w:r w:rsidR="00F539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, али ако је могуће изб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егавају се. </w:t>
      </w:r>
    </w:p>
    <w:p w:rsidR="00BA0EC3" w:rsidRDefault="00BA0EC3" w:rsidP="00BA0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Брашно се иначе одмерава и просејава, вода се темперира и одмерава, кваса</w:t>
      </w:r>
      <w:r w:rsidR="00F539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ц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, и со се растварају о одмереној количини воде припремљеној за замес, али искључиво у одвојеним посудама.</w:t>
      </w:r>
    </w:p>
    <w:p w:rsidR="00F5391E" w:rsidRPr="00BA0EC3" w:rsidRDefault="00F5391E" w:rsidP="00BA0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Температура теста је нешто виша него </w:t>
      </w:r>
      <w:r w:rsidR="004A3A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код температуре пшеничног, што значи да се вода која се користи за замес мора угрејати.Температура теста треба да износи око 28</w:t>
      </w:r>
      <w:r w:rsidR="004A3A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sym w:font="Symbol" w:char="F0B0"/>
      </w:r>
      <w:r w:rsidR="004A3A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С па се у односу на њу подешава и температура воде.</w:t>
      </w:r>
    </w:p>
    <w:p w:rsidR="00BA0EC3" w:rsidRPr="00BA0EC3" w:rsidRDefault="00BA0EC3" w:rsidP="00BA0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BA0EC3" w:rsidRPr="00BA0EC3" w:rsidRDefault="00BA0EC3" w:rsidP="00BA0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sr-Cyrl-CS"/>
        </w:rPr>
      </w:pPr>
      <w:r w:rsidRPr="00BA0EC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sr-Cyrl-RS"/>
        </w:rPr>
        <w:t>Замес</w:t>
      </w:r>
      <w:r w:rsidRPr="00BA0EC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sr-Cyrl-CS"/>
        </w:rPr>
        <w:t xml:space="preserve"> теста</w:t>
      </w:r>
    </w:p>
    <w:p w:rsidR="00BA0EC3" w:rsidRDefault="00BA0EC3" w:rsidP="00BA0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За замес теста се користе 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месилице. Због мале количине додатака обична ражена теста захтевају веома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мало време 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замес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, те се због тога теста не морају интензивно месити. За припрему раженог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теста се не препоручује употреба миксера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( интензивни замес)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, </w:t>
      </w:r>
      <w:r w:rsidR="00B50D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јер делују неповољно на структуру тетса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док су све остале врсте месилица прихватљиве.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( спороходне и брзоходне)</w:t>
      </w:r>
      <w:r w:rsidR="004A3A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.</w:t>
      </w:r>
    </w:p>
    <w:p w:rsidR="004A3AC1" w:rsidRPr="00BA0EC3" w:rsidRDefault="004A3AC1" w:rsidP="00BA0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Најчешће се употребљава Венделова месилица јер се у њој тесто пажљивије обрађује и мање загрева.</w:t>
      </w:r>
    </w:p>
    <w:p w:rsidR="00BA0EC3" w:rsidRPr="00BA0EC3" w:rsidRDefault="00BA0EC3" w:rsidP="00BA0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BA0EC3" w:rsidRPr="00BA0EC3" w:rsidRDefault="00BA0EC3" w:rsidP="00BA0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Потребно је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пазити на време трајања 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замеса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како би се осигурао оптималан 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квалитет</w:t>
      </w:r>
      <w:r w:rsidRPr="00BA0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теста. </w:t>
      </w:r>
    </w:p>
    <w:p w:rsidR="00BA0EC3" w:rsidRDefault="00BA0EC3" w:rsidP="00BA0EC3">
      <w:pPr>
        <w:jc w:val="center"/>
        <w:rPr>
          <w:b/>
          <w:i/>
          <w:color w:val="000000"/>
          <w:lang w:val="sr-Cyrl-RS"/>
        </w:rPr>
      </w:pPr>
    </w:p>
    <w:p w:rsidR="006D404A" w:rsidRPr="004C56BB" w:rsidRDefault="006D404A" w:rsidP="00BA0EC3">
      <w:pPr>
        <w:jc w:val="center"/>
        <w:rPr>
          <w:b/>
          <w:i/>
          <w:color w:val="000000"/>
          <w:lang w:val="sr-Cyrl-RS"/>
        </w:rPr>
      </w:pPr>
    </w:p>
    <w:p w:rsidR="006D404A" w:rsidRPr="006D404A" w:rsidRDefault="006D404A" w:rsidP="006D4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val="sr-Cyrl-RS"/>
        </w:rPr>
      </w:pPr>
      <w:r w:rsidRPr="006D404A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val="sr-Cyrl-RS"/>
        </w:rPr>
        <w:t>ферментација</w:t>
      </w:r>
    </w:p>
    <w:p w:rsidR="006D404A" w:rsidRPr="006D404A" w:rsidRDefault="006D404A" w:rsidP="006D404A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val="sr-Cyrl-RS"/>
        </w:rPr>
      </w:pPr>
      <w:r w:rsidRPr="006D404A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val="sr-Cyrl-RS"/>
        </w:rPr>
        <w:tab/>
      </w:r>
    </w:p>
    <w:p w:rsidR="006D404A" w:rsidRPr="006D404A" w:rsidRDefault="006D404A" w:rsidP="006D4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6D404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Као средство за ферментацију поред </w:t>
      </w:r>
      <w:r w:rsidRPr="006D4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квасних ћелија</w:t>
      </w:r>
      <w:r w:rsidRPr="006D404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користе се </w:t>
      </w:r>
      <w:r w:rsidRPr="006D4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млечно киселе бактерије</w:t>
      </w:r>
      <w:r w:rsidRPr="006D404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:rsidR="006D404A" w:rsidRPr="006D404A" w:rsidRDefault="006D404A" w:rsidP="006D4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6D404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Ове бактерије делују на </w:t>
      </w:r>
      <w:r w:rsidRPr="006D4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глукозу</w:t>
      </w:r>
      <w:r w:rsidRPr="006D404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тако што је разгражују до </w:t>
      </w:r>
      <w:r w:rsidRPr="006D4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млечне киселине</w:t>
      </w:r>
      <w:r w:rsidRPr="006D404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која даје специфичан укус и мирис раженом хлебу, а одржава киселу средину.</w:t>
      </w:r>
    </w:p>
    <w:p w:rsidR="006D404A" w:rsidRPr="006D404A" w:rsidRDefault="006D404A" w:rsidP="006D4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6D404A" w:rsidRPr="006D404A" w:rsidRDefault="006D404A" w:rsidP="006D4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6D404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Фе</w:t>
      </w:r>
      <w:r w:rsidR="004A3AC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</w:t>
      </w:r>
      <w:r w:rsidRPr="006D404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мнентација се одвија према једначини:</w:t>
      </w:r>
    </w:p>
    <w:p w:rsidR="006D404A" w:rsidRPr="006D404A" w:rsidRDefault="006D404A" w:rsidP="006D4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D404A" w:rsidRPr="006D404A" w:rsidRDefault="006D404A" w:rsidP="006D4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6D40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</w:t>
      </w:r>
      <w:r w:rsidRPr="006D404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млечне бактерије</w:t>
      </w:r>
    </w:p>
    <w:p w:rsidR="006D404A" w:rsidRPr="006D404A" w:rsidRDefault="006D404A" w:rsidP="006D4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6D404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6D404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/>
        </w:rPr>
        <w:t>6</w:t>
      </w:r>
      <w:r w:rsidRPr="006D404A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6D404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/>
        </w:rPr>
        <w:t>12</w:t>
      </w:r>
      <w:r w:rsidRPr="006D404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6D404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/>
        </w:rPr>
        <w:t>6</w:t>
      </w:r>
      <w:r w:rsidRPr="006D40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D40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---------------------------  2</w:t>
      </w:r>
      <w:r w:rsidRPr="006D404A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6D404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/>
        </w:rPr>
        <w:t>3</w:t>
      </w:r>
      <w:proofErr w:type="gramEnd"/>
      <w:r w:rsidRPr="006D40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6D404A">
        <w:rPr>
          <w:rFonts w:ascii="Times New Roman" w:eastAsia="Times New Roman" w:hAnsi="Times New Roman" w:cs="Times New Roman"/>
          <w:color w:val="000000"/>
          <w:sz w:val="24"/>
          <w:szCs w:val="24"/>
        </w:rPr>
        <w:t>CHOH</w:t>
      </w:r>
      <w:r w:rsidRPr="006D40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6D404A">
        <w:rPr>
          <w:rFonts w:ascii="Times New Roman" w:eastAsia="Times New Roman" w:hAnsi="Times New Roman" w:cs="Times New Roman"/>
          <w:color w:val="000000"/>
          <w:sz w:val="24"/>
          <w:szCs w:val="24"/>
        </w:rPr>
        <w:t>COOH</w:t>
      </w:r>
    </w:p>
    <w:p w:rsidR="006D404A" w:rsidRPr="006D404A" w:rsidRDefault="006D404A" w:rsidP="006D4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D40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 w:rsidRPr="006D404A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D40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млечна киселина</w:t>
      </w:r>
    </w:p>
    <w:p w:rsidR="006D404A" w:rsidRPr="006D404A" w:rsidRDefault="006D404A" w:rsidP="006D4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6D404A" w:rsidRPr="006D404A" w:rsidRDefault="006D404A" w:rsidP="006D4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6D404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Међутим претерана киселост теста може изазвати петизацију (разградњу ) беланчевина и њихов прелазак у течно стање што проузрокује претерано омекшавање теста и расплињавање при завршној ферментацији, па се добија хлеб спљоштеног облика.</w:t>
      </w:r>
    </w:p>
    <w:p w:rsidR="006D404A" w:rsidRPr="006D404A" w:rsidRDefault="006D404A" w:rsidP="006D4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6D404A" w:rsidRDefault="006D404A" w:rsidP="006D4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6D404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Зато је потребно да тесто има оптималну киселост што се постиже правилним односом млечно киселих бактерија и ћелија квасца. Потребно је да количина млечно киселих бактерија буде 80-90 пута већа од количине квасних ћелија.</w:t>
      </w:r>
    </w:p>
    <w:p w:rsidR="004A3AC1" w:rsidRDefault="004A3AC1" w:rsidP="006D4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Време одмарања зависи од </w:t>
      </w:r>
      <w:r w:rsidRPr="004A3A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RS"/>
        </w:rPr>
        <w:t>поступка производње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:rsidR="004A3AC1" w:rsidRDefault="004A3AC1" w:rsidP="006D4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Индиректан поступак производње захтева краће мировање теста од директног.</w:t>
      </w:r>
    </w:p>
    <w:p w:rsidR="004A3AC1" w:rsidRDefault="004A3AC1" w:rsidP="006D4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Код директног поступка производње, ражена теста одмарају најмање  20мин. </w:t>
      </w:r>
    </w:p>
    <w:p w:rsidR="004A3AC1" w:rsidRPr="006D404A" w:rsidRDefault="004A3AC1" w:rsidP="006D4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Што је дужи поступак припреме теста то је потребно краће време одмарања.</w:t>
      </w:r>
    </w:p>
    <w:p w:rsidR="006D404A" w:rsidRDefault="006D404A" w:rsidP="006D4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B50D1C" w:rsidRDefault="00B50D1C" w:rsidP="006D4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B50D1C" w:rsidRDefault="00B50D1C" w:rsidP="006D4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Питања:</w:t>
      </w:r>
    </w:p>
    <w:p w:rsidR="00B50D1C" w:rsidRDefault="00B50D1C" w:rsidP="006D4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B50D1C" w:rsidRDefault="00B50D1C" w:rsidP="00B50D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 ком поступку се најчешће израђује ражени хлеб?</w:t>
      </w:r>
    </w:p>
    <w:p w:rsidR="00B50D1C" w:rsidRDefault="00B50D1C" w:rsidP="00B50D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Набројати фазе индиректног поступка производње.</w:t>
      </w:r>
    </w:p>
    <w:p w:rsidR="00B50D1C" w:rsidRDefault="00B50D1C" w:rsidP="00B50D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Укратко описати начин припреме сировина.</w:t>
      </w:r>
    </w:p>
    <w:p w:rsidR="00B50D1C" w:rsidRDefault="00C44B82" w:rsidP="00B50D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Која врста месилица се употребљава за замес и због чега?</w:t>
      </w:r>
    </w:p>
    <w:p w:rsidR="00C44B82" w:rsidRDefault="00C44B82" w:rsidP="00B50D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Наведи средства за ферментацију раженог теста.</w:t>
      </w:r>
    </w:p>
    <w:p w:rsidR="00C44B82" w:rsidRDefault="00C44B82" w:rsidP="00B50D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Због чега се тесту додају млечно киселе бактерије?</w:t>
      </w:r>
    </w:p>
    <w:p w:rsidR="00C44B82" w:rsidRDefault="00C44B82" w:rsidP="00B50D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 чега зависи време одмарања(ферментације)?</w:t>
      </w:r>
    </w:p>
    <w:p w:rsidR="00C44B82" w:rsidRPr="00B50D1C" w:rsidRDefault="00C44B82" w:rsidP="00B50D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Колико износи време одмарања теста које се производи по директном поступку?</w:t>
      </w:r>
    </w:p>
    <w:p w:rsidR="00B50D1C" w:rsidRPr="006D404A" w:rsidRDefault="00B50D1C" w:rsidP="006D4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BA0EC3" w:rsidRDefault="00BA0EC3" w:rsidP="00BA0EC3">
      <w:pPr>
        <w:rPr>
          <w:lang w:val="sr-Cyrl-RS"/>
        </w:rPr>
      </w:pPr>
    </w:p>
    <w:p w:rsidR="00F5391E" w:rsidRPr="00BA0EC3" w:rsidRDefault="00F5391E" w:rsidP="00BA0EC3">
      <w:pPr>
        <w:rPr>
          <w:lang w:val="sr-Cyrl-RS"/>
        </w:rPr>
      </w:pPr>
    </w:p>
    <w:sectPr w:rsidR="00F5391E" w:rsidRPr="00BA0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02B8B"/>
    <w:multiLevelType w:val="hybridMultilevel"/>
    <w:tmpl w:val="FD869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1C"/>
    <w:rsid w:val="004A3AC1"/>
    <w:rsid w:val="00602984"/>
    <w:rsid w:val="006518CB"/>
    <w:rsid w:val="006D404A"/>
    <w:rsid w:val="008A72E4"/>
    <w:rsid w:val="00A46CED"/>
    <w:rsid w:val="00AA0384"/>
    <w:rsid w:val="00B50D1C"/>
    <w:rsid w:val="00BA0EC3"/>
    <w:rsid w:val="00C44B82"/>
    <w:rsid w:val="00F3561C"/>
    <w:rsid w:val="00F5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1EF03-A5A3-449D-9969-5FC62998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D1C"/>
    <w:pPr>
      <w:ind w:left="720"/>
      <w:contextualSpacing/>
    </w:pPr>
  </w:style>
  <w:style w:type="table" w:styleId="TableGrid">
    <w:name w:val="Table Grid"/>
    <w:basedOn w:val="TableNormal"/>
    <w:uiPriority w:val="39"/>
    <w:rsid w:val="00AA0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8</cp:revision>
  <dcterms:created xsi:type="dcterms:W3CDTF">2020-03-19T10:28:00Z</dcterms:created>
  <dcterms:modified xsi:type="dcterms:W3CDTF">2020-03-19T11:59:00Z</dcterms:modified>
</cp:coreProperties>
</file>