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BC" w:rsidRDefault="00822EBC" w:rsidP="008611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2060"/>
          <w:sz w:val="28"/>
          <w:szCs w:val="28"/>
          <w:lang w:val="sr-Cyrl-RS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sr-Cyrl-RS"/>
        </w:rPr>
        <w:t>Магнетизам</w:t>
      </w:r>
    </w:p>
    <w:p w:rsidR="00822EBC" w:rsidRDefault="00822EBC" w:rsidP="008611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2060"/>
          <w:sz w:val="28"/>
          <w:szCs w:val="28"/>
          <w:lang w:val="sr-Cyrl-RS"/>
        </w:rPr>
      </w:pPr>
    </w:p>
    <w:p w:rsidR="008611C6" w:rsidRPr="008611C6" w:rsidRDefault="00B80258" w:rsidP="008611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2060"/>
          <w:sz w:val="28"/>
          <w:szCs w:val="28"/>
        </w:rPr>
      </w:pPr>
      <w:r w:rsidRPr="008611C6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CDE30A" wp14:editId="2B8BB773">
            <wp:simplePos x="0" y="0"/>
            <wp:positionH relativeFrom="column">
              <wp:posOffset>3020060</wp:posOffset>
            </wp:positionH>
            <wp:positionV relativeFrom="paragraph">
              <wp:posOffset>884555</wp:posOffset>
            </wp:positionV>
            <wp:extent cx="3071495" cy="2065020"/>
            <wp:effectExtent l="0" t="0" r="0" b="0"/>
            <wp:wrapSquare wrapText="bothSides"/>
            <wp:docPr id="1" name="Picture 1" descr="C:\Users\Milos\Downloads\Magnet0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\Downloads\Magnet08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1C6" w:rsidRPr="008611C6">
        <w:rPr>
          <w:rFonts w:ascii="Arial" w:hAnsi="Arial" w:cs="Arial"/>
          <w:b/>
          <w:bCs/>
          <w:color w:val="002060"/>
          <w:sz w:val="28"/>
          <w:szCs w:val="28"/>
        </w:rPr>
        <w:t>Магнет</w:t>
      </w:r>
      <w:r w:rsidR="008611C6" w:rsidRPr="008611C6">
        <w:rPr>
          <w:rFonts w:ascii="Arial" w:hAnsi="Arial" w:cs="Arial"/>
          <w:color w:val="002060"/>
          <w:sz w:val="28"/>
          <w:szCs w:val="28"/>
        </w:rPr>
        <w:t> је свако тело које ствара </w:t>
      </w:r>
      <w:hyperlink r:id="rId6" w:tooltip="Магнетско поље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магнетско пољe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 у себи и око себе.</w:t>
      </w:r>
      <w:hyperlink r:id="rId7" w:anchor="cite_note-1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  <w:vertAlign w:val="superscript"/>
          </w:rPr>
          <w:t>[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 Име је добио по месту </w:t>
      </w:r>
      <w:hyperlink r:id="rId8" w:tooltip="Магнезија (округ)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Магнезија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 (</w:t>
      </w:r>
      <w:hyperlink r:id="rId9" w:tooltip="Мала Азија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Мала Азија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), у чијој је околини први пут пронађен неколико векова п. н. е. То је била руда </w:t>
      </w:r>
      <w:hyperlink r:id="rId10" w:tooltip="Магнетит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магнетит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 - Fe</w:t>
      </w:r>
      <w:r w:rsidR="008611C6" w:rsidRPr="008611C6">
        <w:rPr>
          <w:rFonts w:ascii="Arial" w:hAnsi="Arial" w:cs="Arial"/>
          <w:color w:val="002060"/>
          <w:sz w:val="28"/>
          <w:szCs w:val="28"/>
          <w:vertAlign w:val="subscript"/>
        </w:rPr>
        <w:t>3</w:t>
      </w:r>
      <w:r w:rsidR="008611C6" w:rsidRPr="008611C6">
        <w:rPr>
          <w:rFonts w:ascii="Arial" w:hAnsi="Arial" w:cs="Arial"/>
          <w:color w:val="002060"/>
          <w:sz w:val="28"/>
          <w:szCs w:val="28"/>
        </w:rPr>
        <w:t>O</w:t>
      </w:r>
      <w:r w:rsidR="008611C6" w:rsidRPr="008611C6">
        <w:rPr>
          <w:rFonts w:ascii="Arial" w:hAnsi="Arial" w:cs="Arial"/>
          <w:color w:val="002060"/>
          <w:sz w:val="28"/>
          <w:szCs w:val="28"/>
          <w:vertAlign w:val="subscript"/>
        </w:rPr>
        <w:t>4</w:t>
      </w:r>
      <w:r w:rsidR="008611C6" w:rsidRPr="008611C6">
        <w:rPr>
          <w:rFonts w:ascii="Arial" w:hAnsi="Arial" w:cs="Arial"/>
          <w:color w:val="002060"/>
          <w:sz w:val="28"/>
          <w:szCs w:val="28"/>
        </w:rPr>
        <w:t>. Комади магнетита су </w:t>
      </w:r>
      <w:r w:rsidR="008611C6" w:rsidRPr="008611C6">
        <w:rPr>
          <w:rFonts w:ascii="Arial" w:hAnsi="Arial" w:cs="Arial"/>
          <w:i/>
          <w:iCs/>
          <w:color w:val="002060"/>
          <w:sz w:val="28"/>
          <w:szCs w:val="28"/>
        </w:rPr>
        <w:t>природни</w:t>
      </w:r>
      <w:r w:rsidR="008611C6" w:rsidRPr="008611C6">
        <w:rPr>
          <w:rFonts w:ascii="Arial" w:hAnsi="Arial" w:cs="Arial"/>
          <w:color w:val="002060"/>
          <w:sz w:val="28"/>
          <w:szCs w:val="28"/>
        </w:rPr>
        <w:t> магнети, док су </w:t>
      </w:r>
      <w:r w:rsidR="008611C6" w:rsidRPr="008611C6">
        <w:rPr>
          <w:rFonts w:ascii="Arial" w:hAnsi="Arial" w:cs="Arial"/>
          <w:i/>
          <w:iCs/>
          <w:color w:val="002060"/>
          <w:sz w:val="28"/>
          <w:szCs w:val="28"/>
        </w:rPr>
        <w:t>вештачки</w:t>
      </w:r>
      <w:r w:rsidR="008611C6" w:rsidRPr="008611C6">
        <w:rPr>
          <w:rFonts w:ascii="Arial" w:hAnsi="Arial" w:cs="Arial"/>
          <w:color w:val="002060"/>
          <w:sz w:val="28"/>
          <w:szCs w:val="28"/>
        </w:rPr>
        <w:t> магнети, разних облика и разних супстанци (</w:t>
      </w:r>
      <w:hyperlink r:id="rId11" w:tooltip="Гвожђе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гвожђе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,  </w:t>
      </w:r>
      <w:hyperlink r:id="rId12" w:tooltip="Кобалт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кобалт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, </w:t>
      </w:r>
      <w:hyperlink r:id="rId13" w:tooltip="Хром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хром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 итд.) вештачки стекли магнетна својства.</w:t>
      </w:r>
      <w:r w:rsidR="008611C6" w:rsidRPr="008611C6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8611C6" w:rsidRPr="008611C6" w:rsidRDefault="00822EBC" w:rsidP="008611C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CFCFD5" wp14:editId="2F64DEF8">
            <wp:simplePos x="0" y="0"/>
            <wp:positionH relativeFrom="column">
              <wp:posOffset>3939540</wp:posOffset>
            </wp:positionH>
            <wp:positionV relativeFrom="paragraph">
              <wp:posOffset>1878965</wp:posOffset>
            </wp:positionV>
            <wp:extent cx="2106295" cy="95250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tooltip="Магнетно поље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Магнетно поље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 које ствара неки магнет обично се приказује скупом магнетних линија силе. Оне излазе из северног магнетног пола и улазе у јужни. Магнетне линије силе могу се </w:t>
      </w:r>
      <w:hyperlink r:id="rId16" w:tooltip="Експеримент" w:history="1">
        <w:r w:rsidR="008611C6" w:rsidRPr="008611C6">
          <w:rPr>
            <w:rStyle w:val="Hyperlink"/>
            <w:rFonts w:ascii="Arial" w:hAnsi="Arial" w:cs="Arial"/>
            <w:color w:val="002060"/>
            <w:sz w:val="28"/>
            <w:szCs w:val="28"/>
            <w:u w:val="none"/>
          </w:rPr>
          <w:t>експериментално</w:t>
        </w:r>
      </w:hyperlink>
      <w:r w:rsidR="008611C6" w:rsidRPr="008611C6">
        <w:rPr>
          <w:rFonts w:ascii="Arial" w:hAnsi="Arial" w:cs="Arial"/>
          <w:color w:val="002060"/>
          <w:sz w:val="28"/>
          <w:szCs w:val="28"/>
        </w:rPr>
        <w:t> запазити ако се изнад магнета постави стаклена плоча и на њу поспу гвоздени опиљци, те се плоча лагано потресе.</w:t>
      </w:r>
      <w:r w:rsidR="008611C6" w:rsidRPr="008611C6">
        <w:rPr>
          <w:rFonts w:ascii="Arial" w:hAnsi="Arial" w:cs="Arial"/>
          <w:color w:val="002060"/>
          <w:sz w:val="28"/>
          <w:szCs w:val="28"/>
          <w:lang w:val="sr-Cyrl-RS"/>
        </w:rPr>
        <w:t xml:space="preserve"> </w:t>
      </w:r>
      <w:r w:rsidR="008611C6" w:rsidRPr="008611C6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8611C6" w:rsidRDefault="008611C6" w:rsidP="008611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У </w:t>
      </w:r>
      <w:hyperlink r:id="rId17" w:tooltip="13. век" w:history="1">
        <w:r w:rsidRPr="008611C6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13. веку</w:t>
        </w:r>
      </w:hyperlink>
      <w:r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утврђено је да и гвожђе постаје магнетично ако се преко њега прелази другим магнетом. Тако настају вештачки магнети. Магнети могу бити различитих облика. Најчешће су у облику игле, штапића и потковице. </w:t>
      </w:r>
      <w:bookmarkStart w:id="0" w:name="_GoBack"/>
      <w:bookmarkEnd w:id="0"/>
    </w:p>
    <w:p w:rsidR="00822EBC" w:rsidRDefault="00B80258" w:rsidP="008611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noProof/>
          <w:color w:val="002060"/>
          <w:sz w:val="28"/>
          <w:szCs w:val="28"/>
          <w:lang w:eastAsia="sr-Latn-RS"/>
        </w:rPr>
        <w:drawing>
          <wp:anchor distT="0" distB="0" distL="114300" distR="114300" simplePos="0" relativeHeight="251660288" behindDoc="0" locked="0" layoutInCell="1" allowOverlap="1" wp14:anchorId="3694D2F0" wp14:editId="066D1E7A">
            <wp:simplePos x="0" y="0"/>
            <wp:positionH relativeFrom="column">
              <wp:posOffset>4011930</wp:posOffset>
            </wp:positionH>
            <wp:positionV relativeFrom="paragraph">
              <wp:posOffset>63500</wp:posOffset>
            </wp:positionV>
            <wp:extent cx="1973580" cy="14782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1C6" w:rsidRDefault="008611C6" w:rsidP="008611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Земља</w:t>
      </w:r>
      <w:r w:rsidR="00822EBC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је </w:t>
      </w:r>
      <w:r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један велики магнет</w:t>
      </w:r>
      <w:r w:rsidR="00822EBC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 који окреће иглу компаса.</w:t>
      </w:r>
    </w:p>
    <w:p w:rsidR="00822EBC" w:rsidRDefault="00822EBC" w:rsidP="008611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</w:p>
    <w:p w:rsidR="00822EBC" w:rsidRDefault="00B80258" w:rsidP="00822E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noProof/>
          <w:lang w:eastAsia="sr-Latn-RS"/>
        </w:rPr>
        <w:drawing>
          <wp:anchor distT="0" distB="0" distL="114300" distR="114300" simplePos="0" relativeHeight="251661312" behindDoc="0" locked="0" layoutInCell="1" allowOverlap="1" wp14:anchorId="579B9833" wp14:editId="072AC235">
            <wp:simplePos x="0" y="0"/>
            <wp:positionH relativeFrom="column">
              <wp:posOffset>4110990</wp:posOffset>
            </wp:positionH>
            <wp:positionV relativeFrom="paragraph">
              <wp:posOffset>875030</wp:posOffset>
            </wp:positionV>
            <wp:extent cx="1653540" cy="1653540"/>
            <wp:effectExtent l="0" t="0" r="3810" b="3810"/>
            <wp:wrapSquare wrapText="bothSides"/>
            <wp:docPr id="5" name="Picture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1C6"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 Епохално је откриће </w:t>
      </w:r>
      <w:hyperlink r:id="rId20" w:tooltip="Данска" w:history="1">
        <w:r w:rsidR="008611C6" w:rsidRPr="008611C6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данског</w:t>
        </w:r>
      </w:hyperlink>
      <w:r w:rsidR="008611C6"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</w:t>
      </w:r>
      <w:hyperlink r:id="rId21" w:tooltip="Физичар" w:history="1">
        <w:r w:rsidR="008611C6" w:rsidRPr="008611C6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физичара</w:t>
        </w:r>
      </w:hyperlink>
      <w:r w:rsidR="008611C6"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</w:t>
      </w:r>
      <w:hyperlink r:id="rId22" w:tooltip="Ханс Кристијан Ерстед" w:history="1">
        <w:r w:rsidR="008611C6" w:rsidRPr="008611C6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 xml:space="preserve"> Ерстеда</w:t>
        </w:r>
      </w:hyperlink>
      <w:r w:rsidR="008611C6"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, који је (1820) утврдио да </w:t>
      </w:r>
      <w:hyperlink r:id="rId23" w:tooltip="Електрична струја" w:history="1">
        <w:r w:rsidR="008611C6" w:rsidRPr="008611C6">
          <w:rPr>
            <w:rFonts w:ascii="Arial" w:eastAsia="Times New Roman" w:hAnsi="Arial" w:cs="Arial"/>
            <w:color w:val="002060"/>
            <w:sz w:val="28"/>
            <w:szCs w:val="28"/>
            <w:lang w:eastAsia="sr-Latn-RS"/>
          </w:rPr>
          <w:t>електрична струја</w:t>
        </w:r>
      </w:hyperlink>
      <w:r w:rsidR="008611C6"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 делује на магнетну иглу</w:t>
      </w:r>
      <w:r w:rsidR="008611C6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, тј да струја ствара магнетно поље</w:t>
      </w:r>
      <w:r w:rsidR="008611C6"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>. </w:t>
      </w:r>
      <w:r w:rsidR="00822EBC"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Као што слика показује, магнетно поље струјног калема и магнета су истог облика.</w:t>
      </w:r>
    </w:p>
    <w:p w:rsidR="008611C6" w:rsidRDefault="008611C6" w:rsidP="00822E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>Данас на том принципу раде електромотори.</w:t>
      </w:r>
      <w:r w:rsidRPr="008611C6">
        <w:rPr>
          <w:rFonts w:ascii="Arial" w:eastAsia="Times New Roman" w:hAnsi="Arial" w:cs="Arial"/>
          <w:color w:val="002060"/>
          <w:sz w:val="28"/>
          <w:szCs w:val="28"/>
          <w:lang w:eastAsia="sr-Latn-RS"/>
        </w:rPr>
        <w:t xml:space="preserve"> </w:t>
      </w:r>
    </w:p>
    <w:p w:rsidR="00822EBC" w:rsidRPr="008611C6" w:rsidRDefault="00822EBC" w:rsidP="00822E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2060"/>
          <w:sz w:val="28"/>
          <w:szCs w:val="28"/>
          <w:lang w:val="en-US" w:eastAsia="sr-Latn-RS"/>
        </w:rPr>
      </w:pPr>
      <w:r>
        <w:rPr>
          <w:rFonts w:ascii="Arial" w:eastAsia="Times New Roman" w:hAnsi="Arial" w:cs="Arial"/>
          <w:color w:val="002060"/>
          <w:sz w:val="28"/>
          <w:szCs w:val="28"/>
          <w:lang w:val="sr-Cyrl-RS" w:eastAsia="sr-Latn-RS"/>
        </w:rPr>
        <w:t xml:space="preserve">Како изгледа и како се прави најпростији мотор, погледајте на линку: </w:t>
      </w:r>
      <w:hyperlink r:id="rId24" w:history="1">
        <w:r w:rsidR="00B80258" w:rsidRPr="009E7B93">
          <w:rPr>
            <w:rStyle w:val="Hyperlink"/>
            <w:rFonts w:ascii="Arial" w:eastAsia="Times New Roman" w:hAnsi="Arial" w:cs="Arial"/>
            <w:sz w:val="28"/>
            <w:szCs w:val="28"/>
            <w:lang w:val="sr-Cyrl-RS" w:eastAsia="sr-Latn-RS"/>
          </w:rPr>
          <w:t>https://www.youtube.com/watch?v=Xy4bwDhNe08</w:t>
        </w:r>
      </w:hyperlink>
      <w:r w:rsidR="00B80258">
        <w:rPr>
          <w:rFonts w:ascii="Arial" w:eastAsia="Times New Roman" w:hAnsi="Arial" w:cs="Arial"/>
          <w:color w:val="002060"/>
          <w:sz w:val="28"/>
          <w:szCs w:val="28"/>
          <w:lang w:val="en-US" w:eastAsia="sr-Latn-RS"/>
        </w:rPr>
        <w:t xml:space="preserve"> </w:t>
      </w:r>
    </w:p>
    <w:sectPr w:rsidR="00822EBC" w:rsidRPr="008611C6" w:rsidSect="008611C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C6"/>
    <w:rsid w:val="00822EBC"/>
    <w:rsid w:val="008611C6"/>
    <w:rsid w:val="009442AC"/>
    <w:rsid w:val="00B80258"/>
    <w:rsid w:val="00E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1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861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1C6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mw-headline">
    <w:name w:val="mw-headline"/>
    <w:basedOn w:val="DefaultParagraphFont"/>
    <w:rsid w:val="008611C6"/>
  </w:style>
  <w:style w:type="character" w:customStyle="1" w:styleId="mw-editsection">
    <w:name w:val="mw-editsection"/>
    <w:basedOn w:val="DefaultParagraphFont"/>
    <w:rsid w:val="008611C6"/>
  </w:style>
  <w:style w:type="character" w:customStyle="1" w:styleId="mw-editsection-bracket">
    <w:name w:val="mw-editsection-bracket"/>
    <w:basedOn w:val="DefaultParagraphFont"/>
    <w:rsid w:val="00861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1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861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1C6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mw-headline">
    <w:name w:val="mw-headline"/>
    <w:basedOn w:val="DefaultParagraphFont"/>
    <w:rsid w:val="008611C6"/>
  </w:style>
  <w:style w:type="character" w:customStyle="1" w:styleId="mw-editsection">
    <w:name w:val="mw-editsection"/>
    <w:basedOn w:val="DefaultParagraphFont"/>
    <w:rsid w:val="008611C6"/>
  </w:style>
  <w:style w:type="character" w:customStyle="1" w:styleId="mw-editsection-bracket">
    <w:name w:val="mw-editsection-bracket"/>
    <w:basedOn w:val="DefaultParagraphFont"/>
    <w:rsid w:val="00861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6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39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02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C%D0%B0%D0%B3%D0%BD%D0%B5%D0%B7%D0%B8%D1%98%D0%B0_(%D0%BE%D0%BA%D1%80%D1%83%D0%B3)" TargetMode="External"/><Relationship Id="rId13" Type="http://schemas.openxmlformats.org/officeDocument/2006/relationships/hyperlink" Target="https://sr.wikipedia.org/wiki/%D0%A5%D1%80%D0%BE%D0%BC" TargetMode="External"/><Relationship Id="rId18" Type="http://schemas.openxmlformats.org/officeDocument/2006/relationships/image" Target="media/image3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r.wikipedia.org/wiki/%D0%A4%D0%B8%D0%B7%D0%B8%D1%87%D0%B0%D1%80" TargetMode="External"/><Relationship Id="rId7" Type="http://schemas.openxmlformats.org/officeDocument/2006/relationships/hyperlink" Target="https://sr.wikipedia.org/sr-ec/%D0%9C%D0%B0%D0%B3%D0%BD%D0%B5%D1%82" TargetMode="External"/><Relationship Id="rId12" Type="http://schemas.openxmlformats.org/officeDocument/2006/relationships/hyperlink" Target="https://sr.wikipedia.org/wiki/%D0%9A%D0%BE%D0%B1%D0%B0%D0%BB%D1%82" TargetMode="External"/><Relationship Id="rId17" Type="http://schemas.openxmlformats.org/officeDocument/2006/relationships/hyperlink" Target="https://sr.wikipedia.org/wiki/13._%D0%B2%D0%B5%D0%B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r.wikipedia.org/wiki/%D0%95%D0%BA%D1%81%D0%BF%D0%B5%D1%80%D0%B8%D0%BC%D0%B5%D0%BD%D1%82" TargetMode="External"/><Relationship Id="rId20" Type="http://schemas.openxmlformats.org/officeDocument/2006/relationships/hyperlink" Target="https://sr.wikipedia.org/wiki/%D0%94%D0%B0%D0%BD%D1%81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9C%D0%B0%D0%B3%D0%BD%D0%B5%D1%82%D1%81%D0%BA%D0%BE_%D0%BF%D0%BE%D1%99%D0%B5" TargetMode="External"/><Relationship Id="rId11" Type="http://schemas.openxmlformats.org/officeDocument/2006/relationships/hyperlink" Target="https://sr.wikipedia.org/wiki/%D0%93%D0%B2%D0%BE%D0%B6%D1%92%D0%B5" TargetMode="External"/><Relationship Id="rId24" Type="http://schemas.openxmlformats.org/officeDocument/2006/relationships/hyperlink" Target="https://www.youtube.com/watch?v=Xy4bwDhNe0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r.wikipedia.org/wiki/%D0%9C%D0%B0%D0%B3%D0%BD%D0%B5%D1%82%D0%BD%D0%BE_%D0%BF%D0%BE%D1%99%D0%B5" TargetMode="External"/><Relationship Id="rId23" Type="http://schemas.openxmlformats.org/officeDocument/2006/relationships/hyperlink" Target="https://sr.wikipedia.org/wiki/%D0%95%D0%BB%D0%B5%D0%BA%D1%82%D1%80%D0%B8%D1%87%D0%BD%D0%B0_%D1%81%D1%82%D1%80%D1%83%D1%98%D0%B0" TargetMode="External"/><Relationship Id="rId10" Type="http://schemas.openxmlformats.org/officeDocument/2006/relationships/hyperlink" Target="https://sr.wikipedia.org/wiki/%D0%9C%D0%B0%D0%B3%D0%BD%D0%B5%D1%82%D0%B8%D1%82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C%D0%B0%D0%BB%D0%B0_%D0%90%D0%B7%D0%B8%D1%98%D0%B0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sr.wikipedia.org/wiki/%D0%A5%D0%B0%D0%BD%D1%81_%D0%9A%D1%80%D0%B8%D1%81%D1%82%D0%B8%D1%98%D0%B0%D0%BD_%D0%95%D1%80%D1%81%D1%82%D0%B5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2020-03-17T17:37:00Z</dcterms:created>
  <dcterms:modified xsi:type="dcterms:W3CDTF">2020-03-17T18:02:00Z</dcterms:modified>
</cp:coreProperties>
</file>