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Назив предмета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Назив теме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Масти и уља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Радна нед</w:t>
            </w:r>
            <w:r w:rsidR="00E42D37">
              <w:rPr>
                <w:lang w:val="sr-Latn-RS"/>
              </w:rPr>
              <w:t>e</w:t>
            </w:r>
            <w:r>
              <w:rPr>
                <w:lang w:val="sr-Cyrl-RS"/>
              </w:rPr>
              <w:t>ља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Образовни профил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Месар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1-11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Разредни старешина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Десанка Соломка</w:t>
            </w:r>
          </w:p>
        </w:tc>
      </w:tr>
      <w:tr w:rsidR="00700054" w:rsidTr="002E1A3B">
        <w:trPr>
          <w:trHeight w:val="432"/>
        </w:trPr>
        <w:tc>
          <w:tcPr>
            <w:tcW w:w="2875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Предметни нас</w:t>
            </w:r>
            <w:bookmarkStart w:id="0" w:name="_GoBack"/>
            <w:bookmarkEnd w:id="0"/>
            <w:r>
              <w:rPr>
                <w:lang w:val="sr-Cyrl-RS"/>
              </w:rPr>
              <w:t>тавник</w:t>
            </w:r>
          </w:p>
        </w:tc>
        <w:tc>
          <w:tcPr>
            <w:tcW w:w="6480" w:type="dxa"/>
            <w:vAlign w:val="center"/>
          </w:tcPr>
          <w:p w:rsidR="00700054" w:rsidRDefault="00700054" w:rsidP="00700054">
            <w:pPr>
              <w:rPr>
                <w:lang w:val="sr-Cyrl-RS"/>
              </w:rPr>
            </w:pPr>
            <w:r>
              <w:rPr>
                <w:lang w:val="sr-Cyrl-RS"/>
              </w:rPr>
              <w:t>Весна Марић</w:t>
            </w:r>
          </w:p>
        </w:tc>
      </w:tr>
    </w:tbl>
    <w:p w:rsidR="00F93781" w:rsidRDefault="00F93781">
      <w:pPr>
        <w:rPr>
          <w:lang w:val="sr-Cyrl-RS"/>
        </w:rPr>
      </w:pPr>
    </w:p>
    <w:p w:rsidR="00C53624" w:rsidRDefault="00F93781" w:rsidP="00F9378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МАСТИ И УЉА</w:t>
      </w:r>
    </w:p>
    <w:p w:rsidR="00F93781" w:rsidRDefault="00F93781" w:rsidP="00F93781">
      <w:pPr>
        <w:jc w:val="center"/>
        <w:rPr>
          <w:sz w:val="24"/>
          <w:szCs w:val="24"/>
          <w:lang w:val="sr-Cyrl-RS"/>
        </w:rPr>
      </w:pPr>
    </w:p>
    <w:p w:rsidR="00F93781" w:rsidRDefault="00223429" w:rsidP="00F937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Масти и уља (прости липиди) су смеше различитих једињења од којих су најважнији и најзаступљенији триглицериди.</w:t>
      </w:r>
    </w:p>
    <w:p w:rsidR="00223429" w:rsidRDefault="00223429" w:rsidP="00F9378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Триглицериди су, по свом хемијском саставу, естри трохидроксилног алкохола глицерола и виших масних киселина.</w:t>
      </w:r>
    </w:p>
    <w:p w:rsidR="00223429" w:rsidRDefault="00223429" w:rsidP="00F9378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Општа формула  триглицерида се мо</w:t>
      </w:r>
      <w:r w:rsidR="008557A5">
        <w:rPr>
          <w:sz w:val="24"/>
          <w:szCs w:val="24"/>
          <w:lang w:val="sr-Cyrl-RS"/>
        </w:rPr>
        <w:t>же представити на следећи начин:</w:t>
      </w:r>
    </w:p>
    <w:p w:rsidR="00FE3686" w:rsidRDefault="00FE3686" w:rsidP="00F93781">
      <w:pPr>
        <w:rPr>
          <w:sz w:val="24"/>
          <w:szCs w:val="24"/>
          <w:lang w:val="sr-Latn-RS"/>
        </w:rPr>
      </w:pPr>
      <w:r w:rsidRPr="00FE368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F8ECF0" wp14:editId="7FA6611D">
            <wp:simplePos x="0" y="0"/>
            <wp:positionH relativeFrom="column">
              <wp:posOffset>704850</wp:posOffset>
            </wp:positionH>
            <wp:positionV relativeFrom="paragraph">
              <wp:posOffset>210820</wp:posOffset>
            </wp:positionV>
            <wp:extent cx="1607627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2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Pr="00FE3686" w:rsidRDefault="00FE3686" w:rsidP="00FE3686">
      <w:pPr>
        <w:rPr>
          <w:sz w:val="24"/>
          <w:szCs w:val="24"/>
          <w:lang w:val="sr-Latn-RS"/>
        </w:rPr>
      </w:pPr>
    </w:p>
    <w:p w:rsidR="00FE3686" w:rsidRDefault="00FE3686" w:rsidP="00FE3686">
      <w:pPr>
        <w:rPr>
          <w:sz w:val="24"/>
          <w:szCs w:val="24"/>
          <w:lang w:val="sr-Latn-RS"/>
        </w:rPr>
      </w:pPr>
    </w:p>
    <w:p w:rsidR="003D41CF" w:rsidRDefault="003D41CF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R</w:t>
      </w:r>
      <w:r w:rsidR="00BB07E6">
        <w:rPr>
          <w:sz w:val="24"/>
          <w:szCs w:val="24"/>
          <w:lang w:val="sr-Cyrl-RS"/>
        </w:rPr>
        <w:t>'</w:t>
      </w:r>
      <w:r w:rsidR="00BB07E6">
        <w:rPr>
          <w:sz w:val="24"/>
          <w:szCs w:val="24"/>
          <w:lang w:val="sr-Latn-RS"/>
        </w:rPr>
        <w:t>, R</w:t>
      </w:r>
      <w:r w:rsidR="00BB07E6">
        <w:rPr>
          <w:sz w:val="24"/>
          <w:szCs w:val="24"/>
          <w:lang w:val="sr-Cyrl-RS"/>
        </w:rPr>
        <w:t>''</w:t>
      </w:r>
      <w:r>
        <w:rPr>
          <w:sz w:val="24"/>
          <w:szCs w:val="24"/>
          <w:lang w:val="sr-Cyrl-RS"/>
        </w:rPr>
        <w:t xml:space="preserve"> и</w:t>
      </w:r>
      <w:r w:rsidR="00BB07E6">
        <w:rPr>
          <w:sz w:val="24"/>
          <w:szCs w:val="24"/>
          <w:lang w:val="sr-Latn-RS"/>
        </w:rPr>
        <w:t xml:space="preserve"> R</w:t>
      </w:r>
      <w:r w:rsidR="00BB07E6">
        <w:rPr>
          <w:sz w:val="24"/>
          <w:szCs w:val="24"/>
          <w:lang w:val="sr-Cyrl-RS"/>
        </w:rPr>
        <w:t>'''</w:t>
      </w:r>
      <w:r>
        <w:rPr>
          <w:sz w:val="24"/>
          <w:szCs w:val="24"/>
          <w:lang w:val="sr-Cyrl-RS"/>
        </w:rPr>
        <w:t xml:space="preserve"> су радикали виших масних киселина.</w:t>
      </w:r>
    </w:p>
    <w:p w:rsidR="003D41CF" w:rsidRDefault="003D41CF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процесу хидролизе триглицерида издваја се алкохол глицерол и вишемасне киселине.</w:t>
      </w:r>
    </w:p>
    <w:p w:rsidR="003D41CF" w:rsidRDefault="003D41CF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 алкалној хидролизи триглицерида издваја се глицерол и соли вишемасних киселина. Тај процес се назива сапонификација.</w:t>
      </w:r>
    </w:p>
    <w:p w:rsidR="003D41CF" w:rsidRDefault="003D41CF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Масти и уља ( триглицериди) се налазе у </w:t>
      </w:r>
      <w:r w:rsidRPr="003D41CF">
        <w:rPr>
          <w:b/>
          <w:sz w:val="24"/>
          <w:szCs w:val="24"/>
          <w:lang w:val="sr-Cyrl-RS"/>
        </w:rPr>
        <w:t>чврстом</w:t>
      </w:r>
      <w:r>
        <w:rPr>
          <w:sz w:val="24"/>
          <w:szCs w:val="24"/>
          <w:lang w:val="sr-Cyrl-RS"/>
        </w:rPr>
        <w:t xml:space="preserve"> и </w:t>
      </w:r>
      <w:r w:rsidRPr="003D41CF">
        <w:rPr>
          <w:b/>
          <w:sz w:val="24"/>
          <w:szCs w:val="24"/>
          <w:lang w:val="sr-Cyrl-RS"/>
        </w:rPr>
        <w:t>течном</w:t>
      </w:r>
      <w:r>
        <w:rPr>
          <w:sz w:val="24"/>
          <w:szCs w:val="24"/>
          <w:lang w:val="sr-Cyrl-RS"/>
        </w:rPr>
        <w:t xml:space="preserve"> стању што зависи од врсте масних киселина које улазе у њихов састав.</w:t>
      </w:r>
    </w:p>
    <w:p w:rsidR="00700054" w:rsidRDefault="00700054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</w:p>
    <w:p w:rsidR="003D41CF" w:rsidRDefault="003D41CF" w:rsidP="00FE368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Масне киселине које улазе у њихов састав могу бити:</w:t>
      </w:r>
    </w:p>
    <w:p w:rsidR="003D41CF" w:rsidRPr="003D41CF" w:rsidRDefault="003D41CF" w:rsidP="003D41CF">
      <w:pPr>
        <w:pStyle w:val="ListParagraph"/>
        <w:numPr>
          <w:ilvl w:val="0"/>
          <w:numId w:val="1"/>
        </w:numPr>
        <w:tabs>
          <w:tab w:val="left" w:pos="2580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lastRenderedPageBreak/>
        <w:t>Засићене масне киселине</w:t>
      </w:r>
    </w:p>
    <w:p w:rsidR="003D41CF" w:rsidRPr="00BB07E6" w:rsidRDefault="003D41CF" w:rsidP="003D41CF">
      <w:pPr>
        <w:pStyle w:val="ListParagraph"/>
        <w:numPr>
          <w:ilvl w:val="0"/>
          <w:numId w:val="1"/>
        </w:numPr>
        <w:tabs>
          <w:tab w:val="left" w:pos="2580"/>
        </w:tabs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Незасићене масне киселине</w:t>
      </w:r>
    </w:p>
    <w:p w:rsidR="00774E87" w:rsidRDefault="00BB07E6" w:rsidP="00BB07E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Незасићене масне киселине су заступљене у биљним уљима и она су на обичним температурама у течном стању. Ако је већа заступљеност засићених масних киселина у триглицеридима, онда се они налазе у чврстом стању и то је карактеристично за природне масти животињског порекла.</w:t>
      </w:r>
    </w:p>
    <w:p w:rsidR="000607BA" w:rsidRDefault="00774E87" w:rsidP="00BB07E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Масти и уља су супстанце које се не растварају у води али се зато врло добро растварају у органским растварачима ( ацетон, алкохол…). Њихова улога је вишеструка, пре свега представљају типичне енергетске супстанце па су од велике важности у исхрани.</w:t>
      </w:r>
    </w:p>
    <w:p w:rsidR="000607BA" w:rsidRDefault="000607BA" w:rsidP="00BB07E6">
      <w:pPr>
        <w:tabs>
          <w:tab w:val="left" w:pos="2580"/>
        </w:tabs>
        <w:jc w:val="both"/>
        <w:rPr>
          <w:sz w:val="24"/>
          <w:szCs w:val="24"/>
          <w:lang w:val="sr-Cyrl-RS"/>
        </w:rPr>
      </w:pPr>
    </w:p>
    <w:p w:rsidR="000607BA" w:rsidRDefault="000607BA" w:rsidP="00BB07E6">
      <w:p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Питања</w:t>
      </w:r>
      <w:r w:rsidR="00700054">
        <w:rPr>
          <w:sz w:val="24"/>
          <w:szCs w:val="24"/>
          <w:lang w:val="sr-Cyrl-RS"/>
        </w:rPr>
        <w:t xml:space="preserve"> и задаци</w:t>
      </w:r>
      <w:r>
        <w:rPr>
          <w:sz w:val="24"/>
          <w:szCs w:val="24"/>
          <w:lang w:val="sr-Cyrl-RS"/>
        </w:rPr>
        <w:t>:</w:t>
      </w:r>
    </w:p>
    <w:p w:rsidR="000607BA" w:rsidRDefault="000607BA" w:rsidP="000607BA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Написати дефиницију триглицерида</w:t>
      </w:r>
      <w:r w:rsidR="00700054">
        <w:rPr>
          <w:sz w:val="24"/>
          <w:szCs w:val="24"/>
          <w:lang w:val="sr-Cyrl-RS"/>
        </w:rPr>
        <w:t>.</w:t>
      </w:r>
    </w:p>
    <w:p w:rsidR="000607BA" w:rsidRDefault="000607BA" w:rsidP="000607BA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Написати општу формулу триглицерида</w:t>
      </w:r>
      <w:r w:rsidR="00700054">
        <w:rPr>
          <w:sz w:val="24"/>
          <w:szCs w:val="24"/>
          <w:lang w:val="sr-Cyrl-RS"/>
        </w:rPr>
        <w:t>.</w:t>
      </w:r>
    </w:p>
    <w:p w:rsidR="000607BA" w:rsidRDefault="000607BA" w:rsidP="000607BA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чега зависи да ли ће триглицериди бити у чврстом или течном стању? Укратко објаснити</w:t>
      </w:r>
      <w:r w:rsidR="00700054">
        <w:rPr>
          <w:sz w:val="24"/>
          <w:szCs w:val="24"/>
          <w:lang w:val="sr-Cyrl-RS"/>
        </w:rPr>
        <w:t>.</w:t>
      </w:r>
    </w:p>
    <w:p w:rsidR="00BB07E6" w:rsidRPr="000607BA" w:rsidRDefault="000607BA" w:rsidP="000607BA">
      <w:pPr>
        <w:pStyle w:val="ListParagraph"/>
        <w:numPr>
          <w:ilvl w:val="0"/>
          <w:numId w:val="2"/>
        </w:numPr>
        <w:tabs>
          <w:tab w:val="left" w:pos="25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се добија при алкалној хидролизи и како се још назива тај процес?</w:t>
      </w:r>
    </w:p>
    <w:p w:rsidR="00FE3686" w:rsidRPr="003D41CF" w:rsidRDefault="00FE3686" w:rsidP="003D41CF">
      <w:pPr>
        <w:tabs>
          <w:tab w:val="left" w:pos="2580"/>
        </w:tabs>
        <w:jc w:val="both"/>
        <w:rPr>
          <w:sz w:val="24"/>
          <w:szCs w:val="24"/>
          <w:lang w:val="sr-Latn-RS"/>
        </w:rPr>
      </w:pPr>
      <w:r w:rsidRPr="003D41CF">
        <w:rPr>
          <w:sz w:val="24"/>
          <w:szCs w:val="24"/>
          <w:lang w:val="sr-Latn-RS"/>
        </w:rPr>
        <w:tab/>
      </w:r>
    </w:p>
    <w:sectPr w:rsidR="00FE3686" w:rsidRPr="003D41CF" w:rsidSect="0070005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00" w:rsidRDefault="00D80D00" w:rsidP="00700054">
      <w:pPr>
        <w:spacing w:after="0" w:line="240" w:lineRule="auto"/>
      </w:pPr>
      <w:r>
        <w:separator/>
      </w:r>
    </w:p>
  </w:endnote>
  <w:endnote w:type="continuationSeparator" w:id="0">
    <w:p w:rsidR="00D80D00" w:rsidRDefault="00D80D00" w:rsidP="0070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578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00054" w:rsidRPr="00700054" w:rsidRDefault="00700054" w:rsidP="00700054">
            <w:pPr>
              <w:pStyle w:val="Footer"/>
              <w:jc w:val="center"/>
            </w:pPr>
            <w:r w:rsidRPr="00700054">
              <w:rPr>
                <w:lang w:val="sr-Cyrl-RS"/>
              </w:rPr>
              <w:t>Страна</w:t>
            </w:r>
            <w:r w:rsidRPr="00700054">
              <w:t xml:space="preserve"> </w:t>
            </w:r>
            <w:r w:rsidRPr="00700054">
              <w:rPr>
                <w:bCs/>
                <w:sz w:val="24"/>
                <w:szCs w:val="24"/>
              </w:rPr>
              <w:fldChar w:fldCharType="begin"/>
            </w:r>
            <w:r w:rsidRPr="00700054">
              <w:rPr>
                <w:bCs/>
              </w:rPr>
              <w:instrText xml:space="preserve"> PAGE </w:instrText>
            </w:r>
            <w:r w:rsidRPr="00700054">
              <w:rPr>
                <w:bCs/>
                <w:sz w:val="24"/>
                <w:szCs w:val="24"/>
              </w:rPr>
              <w:fldChar w:fldCharType="separate"/>
            </w:r>
            <w:r w:rsidR="00E42D37">
              <w:rPr>
                <w:bCs/>
                <w:noProof/>
              </w:rPr>
              <w:t>2</w:t>
            </w:r>
            <w:r w:rsidRPr="00700054">
              <w:rPr>
                <w:bCs/>
                <w:sz w:val="24"/>
                <w:szCs w:val="24"/>
              </w:rPr>
              <w:fldChar w:fldCharType="end"/>
            </w:r>
            <w:r w:rsidRPr="00700054">
              <w:t xml:space="preserve"> </w:t>
            </w:r>
            <w:r w:rsidRPr="00700054">
              <w:rPr>
                <w:lang w:val="sr-Cyrl-RS"/>
              </w:rPr>
              <w:t xml:space="preserve">од </w:t>
            </w:r>
            <w:r w:rsidRPr="00700054">
              <w:rPr>
                <w:bCs/>
                <w:sz w:val="24"/>
                <w:szCs w:val="24"/>
              </w:rPr>
              <w:fldChar w:fldCharType="begin"/>
            </w:r>
            <w:r w:rsidRPr="00700054">
              <w:rPr>
                <w:bCs/>
              </w:rPr>
              <w:instrText xml:space="preserve"> NUMPAGES  </w:instrText>
            </w:r>
            <w:r w:rsidRPr="00700054">
              <w:rPr>
                <w:bCs/>
                <w:sz w:val="24"/>
                <w:szCs w:val="24"/>
              </w:rPr>
              <w:fldChar w:fldCharType="separate"/>
            </w:r>
            <w:r w:rsidR="00E42D37">
              <w:rPr>
                <w:bCs/>
                <w:noProof/>
              </w:rPr>
              <w:t>2</w:t>
            </w:r>
            <w:r w:rsidRPr="0070005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054" w:rsidRDefault="00700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00" w:rsidRDefault="00D80D00" w:rsidP="00700054">
      <w:pPr>
        <w:spacing w:after="0" w:line="240" w:lineRule="auto"/>
      </w:pPr>
      <w:r>
        <w:separator/>
      </w:r>
    </w:p>
  </w:footnote>
  <w:footnote w:type="continuationSeparator" w:id="0">
    <w:p w:rsidR="00D80D00" w:rsidRDefault="00D80D00" w:rsidP="0070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147"/>
    <w:multiLevelType w:val="hybridMultilevel"/>
    <w:tmpl w:val="8176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E7D9E"/>
    <w:multiLevelType w:val="hybridMultilevel"/>
    <w:tmpl w:val="E65CF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2"/>
    <w:rsid w:val="000607BA"/>
    <w:rsid w:val="00223429"/>
    <w:rsid w:val="002E1A3B"/>
    <w:rsid w:val="003D41CF"/>
    <w:rsid w:val="00467294"/>
    <w:rsid w:val="004E0CFA"/>
    <w:rsid w:val="00700054"/>
    <w:rsid w:val="00774E87"/>
    <w:rsid w:val="00834B32"/>
    <w:rsid w:val="008557A5"/>
    <w:rsid w:val="00BB07E6"/>
    <w:rsid w:val="00C53624"/>
    <w:rsid w:val="00D80D00"/>
    <w:rsid w:val="00E42D37"/>
    <w:rsid w:val="00F93781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098C4-9FF6-4EA9-A0AA-857A08F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54"/>
  </w:style>
  <w:style w:type="paragraph" w:styleId="Footer">
    <w:name w:val="footer"/>
    <w:basedOn w:val="Normal"/>
    <w:link w:val="FooterChar"/>
    <w:uiPriority w:val="99"/>
    <w:unhideWhenUsed/>
    <w:rsid w:val="0070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54"/>
  </w:style>
  <w:style w:type="table" w:styleId="TableGrid">
    <w:name w:val="Table Grid"/>
    <w:basedOn w:val="TableNormal"/>
    <w:uiPriority w:val="39"/>
    <w:rsid w:val="0070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2020-03-17T20:37:00Z</dcterms:created>
  <dcterms:modified xsi:type="dcterms:W3CDTF">2020-03-17T20:42:00Z</dcterms:modified>
</cp:coreProperties>
</file>