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F669" w14:textId="77777777" w:rsidR="00C75743" w:rsidRP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задаци 3-1 </w:t>
      </w:r>
    </w:p>
    <w:p w14:paraId="62B6DAB4" w14:textId="3719C2B6" w:rsidR="00276B22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 xml:space="preserve">Воћарство – </w:t>
      </w:r>
      <w:r w:rsidR="002D58BE">
        <w:rPr>
          <w:rFonts w:ascii="Times New Roman" w:hAnsi="Times New Roman" w:cs="Times New Roman"/>
          <w:sz w:val="24"/>
          <w:szCs w:val="24"/>
          <w:lang w:val="sr-Cyrl-RS"/>
        </w:rPr>
        <w:t>ТРЕШЊА</w:t>
      </w:r>
    </w:p>
    <w:p w14:paraId="206C6F2A" w14:textId="7AF1640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96CB6A" w14:textId="490672F4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177350" w14:textId="5CE62E1B" w:rsidR="00C75743" w:rsidRDefault="002D58BE" w:rsidP="002D5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је значај трешње?</w:t>
      </w:r>
    </w:p>
    <w:p w14:paraId="0583A70A" w14:textId="5DF193D9" w:rsidR="002D58BE" w:rsidRDefault="002D58BE" w:rsidP="002D5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су земљишта погодна за гајење трешње?</w:t>
      </w:r>
    </w:p>
    <w:p w14:paraId="17C1E5F8" w14:textId="4E9231A5" w:rsidR="002D58BE" w:rsidRDefault="002D58BE" w:rsidP="002D5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Наброј вегетативне подлоге за трешњу.</w:t>
      </w:r>
    </w:p>
    <w:p w14:paraId="5987614E" w14:textId="1987779B" w:rsidR="002D58BE" w:rsidRDefault="002D58BE" w:rsidP="002D5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су најзаступљеније родне гранчице код трешње?</w:t>
      </w:r>
    </w:p>
    <w:p w14:paraId="7D043751" w14:textId="6415EAD6" w:rsidR="002D58BE" w:rsidRDefault="002D58BE" w:rsidP="002D5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Наброј сорте за производне засаде.</w:t>
      </w:r>
    </w:p>
    <w:p w14:paraId="22D7004C" w14:textId="270E5EB4" w:rsidR="00C75743" w:rsidRDefault="002D58BE" w:rsidP="00C7574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D58BE">
        <w:rPr>
          <w:rFonts w:ascii="Times New Roman" w:hAnsi="Times New Roman" w:cs="Times New Roman"/>
          <w:sz w:val="24"/>
          <w:szCs w:val="24"/>
          <w:lang w:val="sr-Cyrl-RS"/>
        </w:rPr>
        <w:t xml:space="preserve">Упореди сорте: Бурлатова рана и Старкинг харди џајент. </w:t>
      </w:r>
    </w:p>
    <w:p w14:paraId="6D53DAA8" w14:textId="10E55BAF" w:rsidR="002D58BE" w:rsidRDefault="002D58BE" w:rsidP="00C7574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Упореди сорте: Ван и Стела.</w:t>
      </w:r>
    </w:p>
    <w:p w14:paraId="49FB0318" w14:textId="390E3072" w:rsidR="002D58BE" w:rsidRDefault="002D58BE" w:rsidP="00C7574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 сорту Бинг.</w:t>
      </w:r>
    </w:p>
    <w:p w14:paraId="70654DCB" w14:textId="4F648247" w:rsidR="002D58BE" w:rsidRPr="002D58BE" w:rsidRDefault="002D58BE" w:rsidP="00C7574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Упореди сорте Компакт стела и Наполеонова.</w:t>
      </w:r>
      <w:bookmarkStart w:id="0" w:name="_GoBack"/>
      <w:bookmarkEnd w:id="0"/>
    </w:p>
    <w:p w14:paraId="1BD8B1DE" w14:textId="632C5B4D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B78804" w14:textId="16E9E2A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46A6B" w14:textId="77777777" w:rsidR="00C75743" w:rsidRDefault="00C75743">
      <w:pPr>
        <w:rPr>
          <w:lang w:val="sr-Cyrl-RS"/>
        </w:rPr>
      </w:pPr>
    </w:p>
    <w:p w14:paraId="5F0FF492" w14:textId="77777777" w:rsidR="00C75743" w:rsidRPr="00C75743" w:rsidRDefault="00C75743">
      <w:pPr>
        <w:rPr>
          <w:lang w:val="sr-Cyrl-RS"/>
        </w:rPr>
      </w:pPr>
    </w:p>
    <w:sectPr w:rsidR="00C75743" w:rsidRPr="00C7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0E35"/>
    <w:multiLevelType w:val="hybridMultilevel"/>
    <w:tmpl w:val="447CD3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19EB"/>
    <w:multiLevelType w:val="hybridMultilevel"/>
    <w:tmpl w:val="80C8D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3"/>
    <w:rsid w:val="00276B22"/>
    <w:rsid w:val="002D58BE"/>
    <w:rsid w:val="00C75743"/>
    <w:rsid w:val="00CE2757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E02"/>
  <w15:chartTrackingRefBased/>
  <w15:docId w15:val="{8B116059-8596-43A0-BA02-29B8F41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MarijaJelena</dc:creator>
  <cp:keywords/>
  <dc:description/>
  <cp:lastModifiedBy>MarijaJelena</cp:lastModifiedBy>
  <cp:revision>5</cp:revision>
  <dcterms:created xsi:type="dcterms:W3CDTF">2020-03-22T11:54:00Z</dcterms:created>
  <dcterms:modified xsi:type="dcterms:W3CDTF">2020-03-22T17:22:00Z</dcterms:modified>
</cp:coreProperties>
</file>